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65EE" w14:textId="77777777" w:rsidR="000F66F6" w:rsidRPr="00EF6967" w:rsidRDefault="00725898" w:rsidP="000A7D0C">
      <w:pPr>
        <w:jc w:val="center"/>
        <w:rPr>
          <w:rFonts w:asciiTheme="majorHAnsi" w:hAnsiTheme="majorHAnsi" w:cstheme="majorHAnsi"/>
          <w:b/>
          <w:bCs/>
          <w:sz w:val="20"/>
          <w:szCs w:val="20"/>
        </w:rPr>
      </w:pPr>
      <w:r w:rsidRPr="00EF6967">
        <w:rPr>
          <w:rFonts w:asciiTheme="majorHAnsi" w:hAnsiTheme="majorHAnsi" w:cstheme="majorHAnsi"/>
          <w:b/>
          <w:bCs/>
          <w:sz w:val="20"/>
          <w:szCs w:val="20"/>
        </w:rPr>
        <w:t>SUSTAINABLE USE COALITION OF SOUTH AFRICA (SUCO)</w:t>
      </w:r>
    </w:p>
    <w:p w14:paraId="625F6374" w14:textId="77777777" w:rsidR="000F66F6" w:rsidRPr="00EF6967" w:rsidRDefault="00725898" w:rsidP="000A7D0C">
      <w:pPr>
        <w:jc w:val="center"/>
        <w:rPr>
          <w:rFonts w:asciiTheme="majorHAnsi" w:hAnsiTheme="majorHAnsi" w:cstheme="majorHAnsi"/>
          <w:b/>
          <w:bCs/>
          <w:sz w:val="20"/>
          <w:szCs w:val="20"/>
        </w:rPr>
      </w:pPr>
      <w:r w:rsidRPr="00EF6967">
        <w:rPr>
          <w:rFonts w:asciiTheme="majorHAnsi" w:hAnsiTheme="majorHAnsi" w:cstheme="majorHAnsi"/>
          <w:b/>
          <w:bCs/>
          <w:sz w:val="20"/>
          <w:szCs w:val="20"/>
        </w:rPr>
        <w:t>ANNUAL GOLF DAY &amp; SPONSORSHIP INVITATION</w:t>
      </w:r>
    </w:p>
    <w:p w14:paraId="7BD3EBD9" w14:textId="0CD4BDE9" w:rsidR="000F66F6" w:rsidRPr="00EF6967" w:rsidRDefault="00725898">
      <w:pPr>
        <w:rPr>
          <w:rFonts w:asciiTheme="majorHAnsi" w:hAnsiTheme="majorHAnsi" w:cstheme="majorHAnsi"/>
          <w:sz w:val="20"/>
          <w:szCs w:val="20"/>
        </w:rPr>
      </w:pPr>
      <w:r w:rsidRPr="00EF6967">
        <w:rPr>
          <w:rFonts w:asciiTheme="majorHAnsi" w:hAnsiTheme="majorHAnsi" w:cstheme="majorHAnsi"/>
          <w:sz w:val="20"/>
          <w:szCs w:val="20"/>
        </w:rPr>
        <w:t xml:space="preserve">You're </w:t>
      </w:r>
      <w:proofErr w:type="gramStart"/>
      <w:r w:rsidRPr="00EF6967">
        <w:rPr>
          <w:rFonts w:asciiTheme="majorHAnsi" w:hAnsiTheme="majorHAnsi" w:cstheme="majorHAnsi"/>
          <w:sz w:val="20"/>
          <w:szCs w:val="20"/>
        </w:rPr>
        <w:t>Invited</w:t>
      </w:r>
      <w:r w:rsidR="00EF6967">
        <w:rPr>
          <w:rFonts w:asciiTheme="majorHAnsi" w:hAnsiTheme="majorHAnsi" w:cstheme="majorHAnsi"/>
          <w:sz w:val="20"/>
          <w:szCs w:val="20"/>
        </w:rPr>
        <w:t xml:space="preserve"> !</w:t>
      </w:r>
      <w:proofErr w:type="gramEnd"/>
    </w:p>
    <w:p w14:paraId="04853D04" w14:textId="73DE389F" w:rsidR="002F0030" w:rsidRPr="00EF6967" w:rsidRDefault="002F0030" w:rsidP="002F0030">
      <w:pPr>
        <w:rPr>
          <w:rFonts w:asciiTheme="majorHAnsi" w:hAnsiTheme="majorHAnsi" w:cstheme="majorHAnsi"/>
          <w:sz w:val="20"/>
          <w:szCs w:val="20"/>
          <w:lang w:val="en-ZA"/>
        </w:rPr>
      </w:pPr>
      <w:r w:rsidRPr="00EF6967">
        <w:rPr>
          <w:rFonts w:asciiTheme="majorHAnsi" w:hAnsiTheme="majorHAnsi" w:cstheme="majorHAnsi"/>
          <w:sz w:val="20"/>
          <w:szCs w:val="20"/>
          <w:lang w:val="en-ZA"/>
        </w:rPr>
        <w:t xml:space="preserve">The </w:t>
      </w:r>
      <w:r w:rsidRPr="00EF6967">
        <w:rPr>
          <w:rFonts w:asciiTheme="majorHAnsi" w:hAnsiTheme="majorHAnsi" w:cstheme="majorHAnsi"/>
          <w:b/>
          <w:bCs/>
          <w:sz w:val="20"/>
          <w:szCs w:val="20"/>
          <w:lang w:val="en-ZA"/>
        </w:rPr>
        <w:t>Sustainable Use Coalition of South Africa (SUCO)</w:t>
      </w:r>
      <w:r w:rsidRPr="00EF6967">
        <w:rPr>
          <w:rFonts w:asciiTheme="majorHAnsi" w:hAnsiTheme="majorHAnsi" w:cstheme="majorHAnsi"/>
          <w:sz w:val="20"/>
          <w:szCs w:val="20"/>
          <w:lang w:val="en-ZA"/>
        </w:rPr>
        <w:t xml:space="preserve"> warmly invites you to participate in our </w:t>
      </w:r>
      <w:r w:rsidRPr="00EF6967">
        <w:rPr>
          <w:rFonts w:asciiTheme="majorHAnsi" w:hAnsiTheme="majorHAnsi" w:cstheme="majorHAnsi"/>
          <w:b/>
          <w:bCs/>
          <w:sz w:val="20"/>
          <w:szCs w:val="20"/>
          <w:lang w:val="en-ZA"/>
        </w:rPr>
        <w:t>Annual Golf Day</w:t>
      </w:r>
      <w:r w:rsidRPr="00EF6967">
        <w:rPr>
          <w:rFonts w:asciiTheme="majorHAnsi" w:hAnsiTheme="majorHAnsi" w:cstheme="majorHAnsi"/>
          <w:sz w:val="20"/>
          <w:szCs w:val="20"/>
          <w:lang w:val="en-ZA"/>
        </w:rPr>
        <w:t xml:space="preserve">, to be held </w:t>
      </w:r>
      <w:r w:rsidRPr="00A7258B">
        <w:rPr>
          <w:rFonts w:asciiTheme="majorHAnsi" w:hAnsiTheme="majorHAnsi" w:cstheme="majorHAnsi"/>
          <w:sz w:val="20"/>
          <w:szCs w:val="20"/>
          <w:lang w:val="en-ZA"/>
        </w:rPr>
        <w:t xml:space="preserve">on </w:t>
      </w:r>
      <w:r w:rsidRPr="001546B7">
        <w:rPr>
          <w:rFonts w:asciiTheme="majorHAnsi" w:hAnsiTheme="majorHAnsi" w:cstheme="majorHAnsi"/>
          <w:b/>
          <w:bCs/>
          <w:i/>
          <w:iCs/>
          <w:sz w:val="20"/>
          <w:szCs w:val="20"/>
          <w:lang w:val="en-ZA"/>
        </w:rPr>
        <w:t>T.B.</w:t>
      </w:r>
      <w:r w:rsidR="008B503B">
        <w:rPr>
          <w:rFonts w:asciiTheme="majorHAnsi" w:hAnsiTheme="majorHAnsi" w:cstheme="majorHAnsi"/>
          <w:b/>
          <w:bCs/>
          <w:i/>
          <w:iCs/>
          <w:sz w:val="20"/>
          <w:szCs w:val="20"/>
          <w:lang w:val="en-ZA"/>
        </w:rPr>
        <w:t>C</w:t>
      </w:r>
      <w:r w:rsidRPr="001546B7">
        <w:rPr>
          <w:rFonts w:asciiTheme="majorHAnsi" w:hAnsiTheme="majorHAnsi" w:cstheme="majorHAnsi"/>
          <w:b/>
          <w:bCs/>
          <w:i/>
          <w:iCs/>
          <w:sz w:val="20"/>
          <w:szCs w:val="20"/>
          <w:lang w:val="en-ZA"/>
        </w:rPr>
        <w:t xml:space="preserve"> 2026</w:t>
      </w:r>
      <w:r w:rsidRPr="00EF6967">
        <w:rPr>
          <w:rFonts w:asciiTheme="majorHAnsi" w:hAnsiTheme="majorHAnsi" w:cstheme="majorHAnsi"/>
          <w:sz w:val="20"/>
          <w:szCs w:val="20"/>
          <w:lang w:val="en-ZA"/>
        </w:rPr>
        <w:t xml:space="preserve"> at the prestigious </w:t>
      </w:r>
      <w:r w:rsidRPr="00EF6967">
        <w:rPr>
          <w:rFonts w:asciiTheme="majorHAnsi" w:hAnsiTheme="majorHAnsi" w:cstheme="majorHAnsi"/>
          <w:b/>
          <w:bCs/>
          <w:sz w:val="20"/>
          <w:szCs w:val="20"/>
          <w:lang w:val="en-ZA"/>
        </w:rPr>
        <w:t>Woodhill Golf Estate, Pretoria</w:t>
      </w:r>
      <w:r w:rsidRPr="00EF6967">
        <w:rPr>
          <w:rFonts w:asciiTheme="majorHAnsi" w:hAnsiTheme="majorHAnsi" w:cstheme="majorHAnsi"/>
          <w:sz w:val="20"/>
          <w:szCs w:val="20"/>
          <w:lang w:val="en-ZA"/>
        </w:rPr>
        <w:t>.</w:t>
      </w:r>
    </w:p>
    <w:p w14:paraId="06826347" w14:textId="77777777" w:rsidR="002F0030" w:rsidRPr="00EF6967" w:rsidRDefault="002F0030" w:rsidP="002F0030">
      <w:pPr>
        <w:rPr>
          <w:rFonts w:asciiTheme="majorHAnsi" w:hAnsiTheme="majorHAnsi" w:cstheme="majorHAnsi"/>
          <w:sz w:val="20"/>
          <w:szCs w:val="20"/>
          <w:lang w:val="en-ZA"/>
        </w:rPr>
      </w:pPr>
      <w:r w:rsidRPr="00EF6967">
        <w:rPr>
          <w:rFonts w:asciiTheme="majorHAnsi" w:hAnsiTheme="majorHAnsi" w:cstheme="majorHAnsi"/>
          <w:sz w:val="20"/>
          <w:szCs w:val="20"/>
          <w:lang w:val="en-ZA"/>
        </w:rPr>
        <w:t>This professionally hosted event brings together business partners, stakeholders, and industry leaders for a day of golf, networking, and collaboration—united by a shared commitment to promoting sustainable use and responsible conservation in South Africa.</w:t>
      </w:r>
    </w:p>
    <w:p w14:paraId="69A4486E" w14:textId="77777777" w:rsidR="000F66F6" w:rsidRPr="00EF6967" w:rsidRDefault="00725898" w:rsidP="00EF6967">
      <w:pPr>
        <w:jc w:val="center"/>
        <w:rPr>
          <w:rFonts w:asciiTheme="majorHAnsi" w:hAnsiTheme="majorHAnsi" w:cstheme="majorHAnsi"/>
          <w:b/>
          <w:bCs/>
          <w:sz w:val="20"/>
          <w:szCs w:val="20"/>
          <w:u w:val="single"/>
        </w:rPr>
      </w:pPr>
      <w:r w:rsidRPr="00EF6967">
        <w:rPr>
          <w:rFonts w:asciiTheme="majorHAnsi" w:hAnsiTheme="majorHAnsi" w:cstheme="majorHAnsi"/>
          <w:b/>
          <w:bCs/>
          <w:sz w:val="20"/>
          <w:szCs w:val="20"/>
          <w:u w:val="single"/>
        </w:rPr>
        <w:t>EVENT DETAILS</w:t>
      </w:r>
    </w:p>
    <w:p w14:paraId="1D69E46F" w14:textId="55F548B9" w:rsidR="003D4C37" w:rsidRPr="00EF6967" w:rsidRDefault="00725898">
      <w:pPr>
        <w:rPr>
          <w:rFonts w:asciiTheme="majorHAnsi" w:hAnsiTheme="majorHAnsi" w:cstheme="majorHAnsi"/>
          <w:sz w:val="20"/>
          <w:szCs w:val="20"/>
        </w:rPr>
      </w:pPr>
      <w:r w:rsidRPr="00EF6967">
        <w:rPr>
          <w:rFonts w:asciiTheme="majorHAnsi" w:hAnsiTheme="majorHAnsi" w:cstheme="majorHAnsi"/>
          <w:b/>
          <w:bCs/>
          <w:sz w:val="20"/>
          <w:szCs w:val="20"/>
        </w:rPr>
        <w:t>Date:</w:t>
      </w:r>
      <w:r w:rsidRPr="00EF6967">
        <w:rPr>
          <w:rFonts w:asciiTheme="majorHAnsi" w:hAnsiTheme="majorHAnsi" w:cstheme="majorHAnsi"/>
          <w:sz w:val="20"/>
          <w:szCs w:val="20"/>
        </w:rPr>
        <w:t xml:space="preserve"> </w:t>
      </w:r>
      <w:r w:rsidR="00D065DF" w:rsidRPr="00EF6967">
        <w:rPr>
          <w:rFonts w:asciiTheme="majorHAnsi" w:hAnsiTheme="majorHAnsi" w:cstheme="majorHAnsi"/>
          <w:sz w:val="20"/>
          <w:szCs w:val="20"/>
        </w:rPr>
        <w:t>T.B.</w:t>
      </w:r>
      <w:r w:rsidR="002E4090">
        <w:rPr>
          <w:rFonts w:asciiTheme="majorHAnsi" w:hAnsiTheme="majorHAnsi" w:cstheme="majorHAnsi"/>
          <w:sz w:val="20"/>
          <w:szCs w:val="20"/>
        </w:rPr>
        <w:t>C</w:t>
      </w:r>
      <w:r w:rsidR="00A22F86">
        <w:rPr>
          <w:rFonts w:asciiTheme="majorHAnsi" w:hAnsiTheme="majorHAnsi" w:cstheme="majorHAnsi"/>
          <w:sz w:val="20"/>
          <w:szCs w:val="20"/>
        </w:rPr>
        <w:br/>
      </w:r>
      <w:r w:rsidRPr="00EF6967">
        <w:rPr>
          <w:rFonts w:asciiTheme="majorHAnsi" w:hAnsiTheme="majorHAnsi" w:cstheme="majorHAnsi"/>
          <w:b/>
          <w:bCs/>
          <w:sz w:val="20"/>
          <w:szCs w:val="20"/>
        </w:rPr>
        <w:t>Venue:</w:t>
      </w:r>
      <w:r w:rsidRPr="00EF6967">
        <w:rPr>
          <w:rFonts w:asciiTheme="majorHAnsi" w:hAnsiTheme="majorHAnsi" w:cstheme="majorHAnsi"/>
          <w:sz w:val="20"/>
          <w:szCs w:val="20"/>
        </w:rPr>
        <w:t xml:space="preserve"> Woodhill Golf Estate, Pretoria</w:t>
      </w:r>
      <w:r w:rsidR="00A22F86">
        <w:rPr>
          <w:rFonts w:asciiTheme="majorHAnsi" w:hAnsiTheme="majorHAnsi" w:cstheme="majorHAnsi"/>
          <w:sz w:val="20"/>
          <w:szCs w:val="20"/>
        </w:rPr>
        <w:br/>
      </w:r>
      <w:r w:rsidRPr="00EF6967">
        <w:rPr>
          <w:rFonts w:asciiTheme="majorHAnsi" w:hAnsiTheme="majorHAnsi" w:cstheme="majorHAnsi"/>
          <w:b/>
          <w:bCs/>
          <w:sz w:val="20"/>
          <w:szCs w:val="20"/>
        </w:rPr>
        <w:t>Format:</w:t>
      </w:r>
      <w:r w:rsidRPr="00EF6967">
        <w:rPr>
          <w:rFonts w:asciiTheme="majorHAnsi" w:hAnsiTheme="majorHAnsi" w:cstheme="majorHAnsi"/>
          <w:sz w:val="20"/>
          <w:szCs w:val="20"/>
        </w:rPr>
        <w:t xml:space="preserve"> 18-hole golf day</w:t>
      </w:r>
      <w:r w:rsidR="00A22F86">
        <w:rPr>
          <w:rFonts w:asciiTheme="majorHAnsi" w:hAnsiTheme="majorHAnsi" w:cstheme="majorHAnsi"/>
          <w:sz w:val="20"/>
          <w:szCs w:val="20"/>
        </w:rPr>
        <w:br/>
      </w:r>
      <w:r w:rsidRPr="00EF6967">
        <w:rPr>
          <w:rFonts w:asciiTheme="majorHAnsi" w:hAnsiTheme="majorHAnsi" w:cstheme="majorHAnsi"/>
          <w:b/>
          <w:bCs/>
          <w:sz w:val="20"/>
          <w:szCs w:val="20"/>
        </w:rPr>
        <w:t>Dress Code:</w:t>
      </w:r>
      <w:r w:rsidRPr="00EF6967">
        <w:rPr>
          <w:rFonts w:asciiTheme="majorHAnsi" w:hAnsiTheme="majorHAnsi" w:cstheme="majorHAnsi"/>
          <w:sz w:val="20"/>
          <w:szCs w:val="20"/>
        </w:rPr>
        <w:t xml:space="preserve"> Smart casual / golf attire</w:t>
      </w:r>
    </w:p>
    <w:p w14:paraId="759511BB" w14:textId="77777777" w:rsidR="003D4C37" w:rsidRPr="00EF6967" w:rsidRDefault="003D4C37" w:rsidP="00EF6967">
      <w:pPr>
        <w:jc w:val="center"/>
        <w:rPr>
          <w:rFonts w:asciiTheme="majorHAnsi" w:hAnsiTheme="majorHAnsi" w:cstheme="majorHAnsi"/>
          <w:b/>
          <w:bCs/>
          <w:sz w:val="20"/>
          <w:szCs w:val="20"/>
          <w:u w:val="single"/>
          <w:lang w:val="en-ZA"/>
        </w:rPr>
      </w:pPr>
      <w:r w:rsidRPr="00EF6967">
        <w:rPr>
          <w:rFonts w:asciiTheme="majorHAnsi" w:hAnsiTheme="majorHAnsi" w:cstheme="majorHAnsi"/>
          <w:b/>
          <w:bCs/>
          <w:sz w:val="20"/>
          <w:szCs w:val="20"/>
          <w:u w:val="single"/>
          <w:lang w:val="en-ZA"/>
        </w:rPr>
        <w:t>ABOUT THE EVENT</w:t>
      </w:r>
    </w:p>
    <w:p w14:paraId="3893EB8E" w14:textId="6DA34106" w:rsidR="00C94F0C" w:rsidRPr="00EF6967" w:rsidRDefault="00C94F0C" w:rsidP="00C94F0C">
      <w:pPr>
        <w:rPr>
          <w:rFonts w:asciiTheme="majorHAnsi" w:hAnsiTheme="majorHAnsi" w:cstheme="majorHAnsi"/>
          <w:sz w:val="20"/>
          <w:szCs w:val="20"/>
          <w:lang w:val="en-ZA"/>
        </w:rPr>
      </w:pPr>
      <w:r w:rsidRPr="00EF6967">
        <w:rPr>
          <w:rFonts w:asciiTheme="majorHAnsi" w:hAnsiTheme="majorHAnsi" w:cstheme="majorHAnsi"/>
          <w:sz w:val="20"/>
          <w:szCs w:val="20"/>
          <w:lang w:val="en-ZA"/>
        </w:rPr>
        <w:t xml:space="preserve">The </w:t>
      </w:r>
      <w:r w:rsidRPr="00EF6967">
        <w:rPr>
          <w:rFonts w:asciiTheme="majorHAnsi" w:hAnsiTheme="majorHAnsi" w:cstheme="majorHAnsi"/>
          <w:b/>
          <w:bCs/>
          <w:sz w:val="20"/>
          <w:szCs w:val="20"/>
          <w:lang w:val="en-ZA"/>
        </w:rPr>
        <w:t>SUCO Annual Golf Day</w:t>
      </w:r>
      <w:r w:rsidRPr="00EF6967">
        <w:rPr>
          <w:rFonts w:asciiTheme="majorHAnsi" w:hAnsiTheme="majorHAnsi" w:cstheme="majorHAnsi"/>
          <w:sz w:val="20"/>
          <w:szCs w:val="20"/>
          <w:lang w:val="en-ZA"/>
        </w:rPr>
        <w:t xml:space="preserve"> </w:t>
      </w:r>
      <w:r w:rsidR="008D0425" w:rsidRPr="00EF6967">
        <w:rPr>
          <w:rFonts w:asciiTheme="majorHAnsi" w:hAnsiTheme="majorHAnsi" w:cstheme="majorHAnsi"/>
          <w:sz w:val="20"/>
          <w:szCs w:val="20"/>
          <w:lang w:val="en-ZA"/>
        </w:rPr>
        <w:t>blend’s</w:t>
      </w:r>
      <w:r w:rsidRPr="00EF6967">
        <w:rPr>
          <w:rFonts w:asciiTheme="majorHAnsi" w:hAnsiTheme="majorHAnsi" w:cstheme="majorHAnsi"/>
          <w:sz w:val="20"/>
          <w:szCs w:val="20"/>
          <w:lang w:val="en-ZA"/>
        </w:rPr>
        <w:t xml:space="preserve"> purpose with connection in a relaxed yet professional setting on the fairways. Designed to foster meaningful engagement beyond the game, the day offers a unique platform to connect, collaborate, and contribute to a cause that matters.</w:t>
      </w:r>
    </w:p>
    <w:p w14:paraId="1DC0763D" w14:textId="77777777" w:rsidR="00C94F0C" w:rsidRPr="00EF6967" w:rsidRDefault="00C94F0C" w:rsidP="00C94F0C">
      <w:pPr>
        <w:rPr>
          <w:rFonts w:asciiTheme="majorHAnsi" w:hAnsiTheme="majorHAnsi" w:cstheme="majorHAnsi"/>
          <w:sz w:val="20"/>
          <w:szCs w:val="20"/>
          <w:lang w:val="en-ZA"/>
        </w:rPr>
      </w:pPr>
      <w:r w:rsidRPr="00EF6967">
        <w:rPr>
          <w:rFonts w:asciiTheme="majorHAnsi" w:hAnsiTheme="majorHAnsi" w:cstheme="majorHAnsi"/>
          <w:sz w:val="20"/>
          <w:szCs w:val="20"/>
          <w:lang w:val="en-ZA"/>
        </w:rPr>
        <w:t>Throughout the event, participants will have the opportunity to:</w:t>
      </w:r>
    </w:p>
    <w:p w14:paraId="7B84B8DB" w14:textId="77777777" w:rsidR="00C94F0C" w:rsidRPr="00EF6967" w:rsidRDefault="00C94F0C" w:rsidP="00C94F0C">
      <w:pPr>
        <w:numPr>
          <w:ilvl w:val="0"/>
          <w:numId w:val="3"/>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Engage with like</w:t>
      </w:r>
      <w:r w:rsidRPr="00EF6967">
        <w:rPr>
          <w:rFonts w:asciiTheme="majorHAnsi" w:hAnsiTheme="majorHAnsi" w:cstheme="majorHAnsi"/>
          <w:b/>
          <w:bCs/>
          <w:sz w:val="20"/>
          <w:szCs w:val="20"/>
          <w:lang w:val="en-ZA"/>
        </w:rPr>
        <w:noBreakHyphen/>
        <w:t>minded individuals</w:t>
      </w:r>
      <w:r w:rsidRPr="00EF6967">
        <w:rPr>
          <w:rFonts w:asciiTheme="majorHAnsi" w:hAnsiTheme="majorHAnsi" w:cstheme="majorHAnsi"/>
          <w:sz w:val="20"/>
          <w:szCs w:val="20"/>
          <w:lang w:val="en-ZA"/>
        </w:rPr>
        <w:t xml:space="preserve"> passionate about the sustainable use of natural resources and long</w:t>
      </w:r>
      <w:r w:rsidRPr="00EF6967">
        <w:rPr>
          <w:rFonts w:asciiTheme="majorHAnsi" w:hAnsiTheme="majorHAnsi" w:cstheme="majorHAnsi"/>
          <w:sz w:val="20"/>
          <w:szCs w:val="20"/>
          <w:lang w:val="en-ZA"/>
        </w:rPr>
        <w:noBreakHyphen/>
        <w:t>term conservation</w:t>
      </w:r>
    </w:p>
    <w:p w14:paraId="2DB49A54" w14:textId="77777777" w:rsidR="00C94F0C" w:rsidRPr="00EF6967" w:rsidRDefault="00C94F0C" w:rsidP="00C94F0C">
      <w:pPr>
        <w:numPr>
          <w:ilvl w:val="0"/>
          <w:numId w:val="3"/>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Strengthen relationships</w:t>
      </w:r>
      <w:r w:rsidRPr="00EF6967">
        <w:rPr>
          <w:rFonts w:asciiTheme="majorHAnsi" w:hAnsiTheme="majorHAnsi" w:cstheme="majorHAnsi"/>
          <w:sz w:val="20"/>
          <w:szCs w:val="20"/>
          <w:lang w:val="en-ZA"/>
        </w:rPr>
        <w:t xml:space="preserve"> across the sustainability, wildlife, and business sectors</w:t>
      </w:r>
    </w:p>
    <w:p w14:paraId="04914A3B" w14:textId="77777777" w:rsidR="00C94F0C" w:rsidRPr="00EF6967" w:rsidRDefault="00C94F0C" w:rsidP="00C94F0C">
      <w:pPr>
        <w:numPr>
          <w:ilvl w:val="0"/>
          <w:numId w:val="3"/>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Play a meaningful role in SUCO’s journey</w:t>
      </w:r>
      <w:r w:rsidRPr="00EF6967">
        <w:rPr>
          <w:rFonts w:asciiTheme="majorHAnsi" w:hAnsiTheme="majorHAnsi" w:cstheme="majorHAnsi"/>
          <w:sz w:val="20"/>
          <w:szCs w:val="20"/>
          <w:lang w:val="en-ZA"/>
        </w:rPr>
        <w:t>, directly supporting its sustainability, operational capacity, and future growth</w:t>
      </w:r>
    </w:p>
    <w:p w14:paraId="54D9785F" w14:textId="77777777" w:rsidR="00C94F0C" w:rsidRPr="00EF6967" w:rsidRDefault="00C94F0C" w:rsidP="00C94F0C">
      <w:pPr>
        <w:rPr>
          <w:rFonts w:asciiTheme="majorHAnsi" w:hAnsiTheme="majorHAnsi" w:cstheme="majorHAnsi"/>
          <w:sz w:val="20"/>
          <w:szCs w:val="20"/>
          <w:lang w:val="en-ZA"/>
        </w:rPr>
      </w:pPr>
      <w:r w:rsidRPr="00EF6967">
        <w:rPr>
          <w:rFonts w:asciiTheme="majorHAnsi" w:hAnsiTheme="majorHAnsi" w:cstheme="majorHAnsi"/>
          <w:sz w:val="20"/>
          <w:szCs w:val="20"/>
          <w:lang w:val="en-ZA"/>
        </w:rPr>
        <w:t>More than just a day on the course, the SUCO Golf Day is an investment in shared values, professional relationships, and a sustainable future—created together.</w:t>
      </w:r>
    </w:p>
    <w:p w14:paraId="57A5A804" w14:textId="29324568" w:rsidR="000F66F6" w:rsidRPr="00EF6967" w:rsidRDefault="00725898" w:rsidP="00EA5949">
      <w:pPr>
        <w:jc w:val="center"/>
        <w:rPr>
          <w:rFonts w:asciiTheme="majorHAnsi" w:hAnsiTheme="majorHAnsi" w:cstheme="majorHAnsi"/>
          <w:b/>
          <w:bCs/>
          <w:sz w:val="20"/>
          <w:szCs w:val="20"/>
          <w:u w:val="single"/>
        </w:rPr>
      </w:pPr>
      <w:r w:rsidRPr="00EF6967">
        <w:rPr>
          <w:rFonts w:asciiTheme="majorHAnsi" w:hAnsiTheme="majorHAnsi" w:cstheme="majorHAnsi"/>
          <w:b/>
          <w:bCs/>
          <w:sz w:val="20"/>
          <w:szCs w:val="20"/>
          <w:u w:val="single"/>
        </w:rPr>
        <w:t>EVENT HIGHLIGHTS</w:t>
      </w:r>
    </w:p>
    <w:p w14:paraId="2159FF30" w14:textId="137DCB5F" w:rsidR="008213E5" w:rsidRPr="00EF6967" w:rsidRDefault="008213E5" w:rsidP="008213E5">
      <w:pPr>
        <w:pStyle w:val="ListParagraph"/>
        <w:numPr>
          <w:ilvl w:val="0"/>
          <w:numId w:val="7"/>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18</w:t>
      </w:r>
      <w:r w:rsidRPr="00EF6967">
        <w:rPr>
          <w:rFonts w:asciiTheme="majorHAnsi" w:hAnsiTheme="majorHAnsi" w:cstheme="majorHAnsi"/>
          <w:b/>
          <w:bCs/>
          <w:sz w:val="20"/>
          <w:szCs w:val="20"/>
          <w:lang w:val="en-ZA"/>
        </w:rPr>
        <w:noBreakHyphen/>
        <w:t>hole round of golf</w:t>
      </w:r>
      <w:r w:rsidRPr="00EF6967">
        <w:rPr>
          <w:rFonts w:asciiTheme="majorHAnsi" w:hAnsiTheme="majorHAnsi" w:cstheme="majorHAnsi"/>
          <w:sz w:val="20"/>
          <w:szCs w:val="20"/>
          <w:lang w:val="en-ZA"/>
        </w:rPr>
        <w:t xml:space="preserve"> at a premier venue </w:t>
      </w:r>
    </w:p>
    <w:p w14:paraId="47C926B2" w14:textId="6A34F440" w:rsidR="008213E5" w:rsidRPr="00EF6967" w:rsidRDefault="008213E5" w:rsidP="00C64899">
      <w:pPr>
        <w:pStyle w:val="ListParagraph"/>
        <w:rPr>
          <w:rFonts w:asciiTheme="majorHAnsi" w:hAnsiTheme="majorHAnsi" w:cstheme="majorHAnsi"/>
          <w:sz w:val="20"/>
          <w:szCs w:val="20"/>
          <w:lang w:val="en-ZA"/>
        </w:rPr>
      </w:pPr>
      <w:r w:rsidRPr="00EF6967">
        <w:rPr>
          <w:rFonts w:asciiTheme="majorHAnsi" w:hAnsiTheme="majorHAnsi" w:cstheme="majorHAnsi"/>
          <w:b/>
          <w:bCs/>
          <w:sz w:val="20"/>
          <w:szCs w:val="20"/>
          <w:lang w:val="en-ZA"/>
        </w:rPr>
        <w:t>Prize</w:t>
      </w:r>
      <w:r w:rsidRPr="00EF6967">
        <w:rPr>
          <w:rFonts w:asciiTheme="majorHAnsi" w:hAnsiTheme="majorHAnsi" w:cstheme="majorHAnsi"/>
          <w:b/>
          <w:bCs/>
          <w:sz w:val="20"/>
          <w:szCs w:val="20"/>
          <w:lang w:val="en-ZA"/>
        </w:rPr>
        <w:noBreakHyphen/>
        <w:t>giving ceremony</w:t>
      </w:r>
      <w:r w:rsidRPr="00EF6967">
        <w:rPr>
          <w:rFonts w:asciiTheme="majorHAnsi" w:hAnsiTheme="majorHAnsi" w:cstheme="majorHAnsi"/>
          <w:sz w:val="20"/>
          <w:szCs w:val="20"/>
          <w:lang w:val="en-ZA"/>
        </w:rPr>
        <w:t xml:space="preserve"> celebrating participants and sponsors </w:t>
      </w:r>
    </w:p>
    <w:p w14:paraId="0ADE5BB3" w14:textId="5C06F976" w:rsidR="008213E5" w:rsidRPr="00EF6967" w:rsidRDefault="008213E5" w:rsidP="008213E5">
      <w:pPr>
        <w:pStyle w:val="ListParagraph"/>
        <w:numPr>
          <w:ilvl w:val="0"/>
          <w:numId w:val="6"/>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Special address by SUCO leadership</w:t>
      </w:r>
      <w:r w:rsidRPr="00EF6967">
        <w:rPr>
          <w:rFonts w:asciiTheme="majorHAnsi" w:hAnsiTheme="majorHAnsi" w:cstheme="majorHAnsi"/>
          <w:sz w:val="20"/>
          <w:szCs w:val="20"/>
          <w:lang w:val="en-ZA"/>
        </w:rPr>
        <w:t>, highlighting impact and vision</w:t>
      </w:r>
    </w:p>
    <w:p w14:paraId="4763360E" w14:textId="0F709E20" w:rsidR="000F66F6" w:rsidRPr="00EF6967" w:rsidRDefault="00725898" w:rsidP="00EF6967">
      <w:pPr>
        <w:jc w:val="center"/>
        <w:rPr>
          <w:rFonts w:asciiTheme="majorHAnsi" w:hAnsiTheme="majorHAnsi" w:cstheme="majorHAnsi"/>
          <w:b/>
          <w:bCs/>
          <w:sz w:val="20"/>
          <w:szCs w:val="20"/>
          <w:u w:val="single"/>
        </w:rPr>
      </w:pPr>
      <w:r w:rsidRPr="00EF6967">
        <w:rPr>
          <w:rFonts w:asciiTheme="majorHAnsi" w:hAnsiTheme="majorHAnsi" w:cstheme="majorHAnsi"/>
          <w:b/>
          <w:bCs/>
          <w:sz w:val="20"/>
          <w:szCs w:val="20"/>
          <w:u w:val="single"/>
        </w:rPr>
        <w:lastRenderedPageBreak/>
        <w:t>SPONSORSHIP OPPORTUNITIES</w:t>
      </w:r>
    </w:p>
    <w:p w14:paraId="3F0193FE" w14:textId="77777777" w:rsidR="005276B7" w:rsidRPr="00EF6967" w:rsidRDefault="005276B7" w:rsidP="005276B7">
      <w:pPr>
        <w:rPr>
          <w:rFonts w:asciiTheme="majorHAnsi" w:hAnsiTheme="majorHAnsi" w:cstheme="majorHAnsi"/>
          <w:sz w:val="20"/>
          <w:szCs w:val="20"/>
          <w:lang w:val="en-ZA"/>
        </w:rPr>
      </w:pPr>
      <w:r w:rsidRPr="00EF6967">
        <w:rPr>
          <w:rFonts w:asciiTheme="majorHAnsi" w:hAnsiTheme="majorHAnsi" w:cstheme="majorHAnsi"/>
          <w:sz w:val="20"/>
          <w:szCs w:val="20"/>
          <w:lang w:val="en-ZA"/>
        </w:rPr>
        <w:t>To ensure the success of the SUCO Annual Golf Day, a range of carefully structured sponsorship opportunities is available. Each package is designed to offer strong brand visibility, meaningful engagement, and alignment with SUCO’s mission—providing measurable value to participating organisations throughout the event.</w:t>
      </w:r>
    </w:p>
    <w:p w14:paraId="14070C79" w14:textId="1BCA0F7E" w:rsidR="000F66F6" w:rsidRPr="00EF6967" w:rsidRDefault="00725898" w:rsidP="00EF6967">
      <w:pPr>
        <w:jc w:val="center"/>
        <w:rPr>
          <w:rFonts w:asciiTheme="majorHAnsi" w:hAnsiTheme="majorHAnsi" w:cstheme="majorHAnsi"/>
          <w:b/>
          <w:bCs/>
          <w:sz w:val="20"/>
          <w:szCs w:val="20"/>
          <w:u w:val="single"/>
        </w:rPr>
      </w:pPr>
      <w:r w:rsidRPr="00EF6967">
        <w:rPr>
          <w:rFonts w:asciiTheme="majorHAnsi" w:hAnsiTheme="majorHAnsi" w:cstheme="majorHAnsi"/>
          <w:b/>
          <w:bCs/>
          <w:sz w:val="20"/>
          <w:szCs w:val="20"/>
          <w:u w:val="single"/>
        </w:rPr>
        <w:t>HOLE SPONSORSHIP PACKAGES</w:t>
      </w:r>
    </w:p>
    <w:p w14:paraId="79710A5C" w14:textId="5E61B576" w:rsidR="000F66F6" w:rsidRPr="00EF6967" w:rsidRDefault="00725898">
      <w:pPr>
        <w:rPr>
          <w:rFonts w:asciiTheme="majorHAnsi" w:hAnsiTheme="majorHAnsi" w:cstheme="majorHAnsi"/>
          <w:sz w:val="20"/>
          <w:szCs w:val="20"/>
        </w:rPr>
      </w:pPr>
      <w:r w:rsidRPr="00EF6967">
        <w:rPr>
          <w:rFonts w:asciiTheme="majorHAnsi" w:hAnsiTheme="majorHAnsi" w:cstheme="majorHAnsi"/>
          <w:b/>
          <w:bCs/>
          <w:i/>
          <w:iCs/>
          <w:sz w:val="20"/>
          <w:szCs w:val="20"/>
        </w:rPr>
        <w:t>Platinum Sponsorship</w:t>
      </w:r>
      <w:r w:rsidRPr="00EF6967">
        <w:rPr>
          <w:rFonts w:asciiTheme="majorHAnsi" w:hAnsiTheme="majorHAnsi" w:cstheme="majorHAnsi"/>
          <w:sz w:val="20"/>
          <w:szCs w:val="20"/>
        </w:rPr>
        <w:t xml:space="preserve"> – R9 500</w:t>
      </w:r>
      <w:r w:rsidR="00AD7810" w:rsidRPr="00EF6967">
        <w:rPr>
          <w:rFonts w:asciiTheme="majorHAnsi" w:hAnsiTheme="majorHAnsi" w:cstheme="majorHAnsi"/>
          <w:sz w:val="20"/>
          <w:szCs w:val="20"/>
        </w:rPr>
        <w:br/>
      </w:r>
      <w:r w:rsidRPr="00EF6967">
        <w:rPr>
          <w:rFonts w:asciiTheme="majorHAnsi" w:hAnsiTheme="majorHAnsi" w:cstheme="majorHAnsi"/>
          <w:sz w:val="20"/>
          <w:szCs w:val="20"/>
        </w:rPr>
        <w:t>(Watering Holes)</w:t>
      </w:r>
      <w:r w:rsidR="00546C2F" w:rsidRPr="00EF6967">
        <w:rPr>
          <w:rFonts w:asciiTheme="majorHAnsi" w:hAnsiTheme="majorHAnsi" w:cstheme="majorHAnsi"/>
          <w:sz w:val="20"/>
          <w:szCs w:val="20"/>
        </w:rPr>
        <w:br/>
      </w:r>
      <w:r w:rsidRPr="00EF6967">
        <w:rPr>
          <w:rFonts w:asciiTheme="majorHAnsi" w:hAnsiTheme="majorHAnsi" w:cstheme="majorHAnsi"/>
          <w:sz w:val="20"/>
          <w:szCs w:val="20"/>
        </w:rPr>
        <w:t>Holes: 1 &amp; 10</w:t>
      </w:r>
    </w:p>
    <w:p w14:paraId="5353B6EB" w14:textId="07B26A7C" w:rsidR="00A831A9" w:rsidRPr="00EF6967" w:rsidRDefault="00A831A9" w:rsidP="00A831A9">
      <w:pPr>
        <w:rPr>
          <w:rFonts w:asciiTheme="majorHAnsi" w:hAnsiTheme="majorHAnsi" w:cstheme="majorHAnsi"/>
          <w:sz w:val="20"/>
          <w:szCs w:val="20"/>
          <w:lang w:val="en-ZA"/>
        </w:rPr>
      </w:pPr>
      <w:r w:rsidRPr="00EF6967">
        <w:rPr>
          <w:rFonts w:asciiTheme="majorHAnsi" w:hAnsiTheme="majorHAnsi" w:cstheme="majorHAnsi"/>
          <w:sz w:val="20"/>
          <w:szCs w:val="20"/>
          <w:lang w:val="en-ZA"/>
        </w:rPr>
        <w:t>This premium sponsorship delivers high</w:t>
      </w:r>
      <w:r w:rsidRPr="00EF6967">
        <w:rPr>
          <w:rFonts w:asciiTheme="majorHAnsi" w:hAnsiTheme="majorHAnsi" w:cstheme="majorHAnsi"/>
          <w:sz w:val="20"/>
          <w:szCs w:val="20"/>
          <w:lang w:val="en-ZA"/>
        </w:rPr>
        <w:noBreakHyphen/>
        <w:t xml:space="preserve">impact brand visibility at </w:t>
      </w:r>
      <w:r w:rsidR="00E14419" w:rsidRPr="00EF6967">
        <w:rPr>
          <w:rFonts w:asciiTheme="majorHAnsi" w:hAnsiTheme="majorHAnsi" w:cstheme="majorHAnsi"/>
          <w:sz w:val="20"/>
          <w:szCs w:val="20"/>
          <w:lang w:val="en-ZA"/>
        </w:rPr>
        <w:t xml:space="preserve">a </w:t>
      </w:r>
      <w:r w:rsidRPr="00EF6967">
        <w:rPr>
          <w:rFonts w:asciiTheme="majorHAnsi" w:hAnsiTheme="majorHAnsi" w:cstheme="majorHAnsi"/>
          <w:sz w:val="20"/>
          <w:szCs w:val="20"/>
          <w:lang w:val="en-ZA"/>
        </w:rPr>
        <w:t>prime gathering point along the course, ensuring repeated exposure to a captive audience throughout the day. The package includes a 4</w:t>
      </w:r>
      <w:r w:rsidRPr="00EF6967">
        <w:rPr>
          <w:rFonts w:asciiTheme="majorHAnsi" w:hAnsiTheme="majorHAnsi" w:cstheme="majorHAnsi"/>
          <w:sz w:val="20"/>
          <w:szCs w:val="20"/>
          <w:lang w:val="en-ZA"/>
        </w:rPr>
        <w:noBreakHyphen/>
        <w:t>ball entry, ideal for client entertainment or team networking, along with prominent brand placement that positions your business at the heart of the event experience. In addition, sponsors are afforded a five</w:t>
      </w:r>
      <w:r w:rsidRPr="00EF6967">
        <w:rPr>
          <w:rFonts w:asciiTheme="majorHAnsi" w:hAnsiTheme="majorHAnsi" w:cstheme="majorHAnsi"/>
          <w:sz w:val="20"/>
          <w:szCs w:val="20"/>
          <w:lang w:val="en-ZA"/>
        </w:rPr>
        <w:noBreakHyphen/>
        <w:t>minute speaking opportunity during the dinner, providing a powerful platform to address attendees directly, reinforce brand messaging, and strengthen business connections.</w:t>
      </w:r>
    </w:p>
    <w:p w14:paraId="4C33ED37" w14:textId="4EBFA016" w:rsidR="000F66F6" w:rsidRPr="00EF6967" w:rsidRDefault="00725898">
      <w:pPr>
        <w:rPr>
          <w:rFonts w:asciiTheme="majorHAnsi" w:hAnsiTheme="majorHAnsi" w:cstheme="majorHAnsi"/>
          <w:sz w:val="20"/>
          <w:szCs w:val="20"/>
        </w:rPr>
      </w:pPr>
      <w:r w:rsidRPr="00EF6967">
        <w:rPr>
          <w:rFonts w:asciiTheme="majorHAnsi" w:hAnsiTheme="majorHAnsi" w:cstheme="majorHAnsi"/>
          <w:b/>
          <w:bCs/>
          <w:i/>
          <w:iCs/>
          <w:sz w:val="20"/>
          <w:szCs w:val="20"/>
        </w:rPr>
        <w:t>Gold Sponsorship</w:t>
      </w:r>
      <w:r w:rsidRPr="00EF6967">
        <w:rPr>
          <w:rFonts w:asciiTheme="majorHAnsi" w:hAnsiTheme="majorHAnsi" w:cstheme="majorHAnsi"/>
          <w:sz w:val="20"/>
          <w:szCs w:val="20"/>
        </w:rPr>
        <w:t xml:space="preserve"> – R6 500</w:t>
      </w:r>
      <w:r w:rsidR="000A7D0C" w:rsidRPr="00EF6967">
        <w:rPr>
          <w:rFonts w:asciiTheme="majorHAnsi" w:hAnsiTheme="majorHAnsi" w:cstheme="majorHAnsi"/>
          <w:sz w:val="20"/>
          <w:szCs w:val="20"/>
        </w:rPr>
        <w:br/>
      </w:r>
      <w:r w:rsidRPr="00EF6967">
        <w:rPr>
          <w:rFonts w:asciiTheme="majorHAnsi" w:hAnsiTheme="majorHAnsi" w:cstheme="majorHAnsi"/>
          <w:i/>
          <w:iCs/>
          <w:sz w:val="20"/>
          <w:szCs w:val="20"/>
        </w:rPr>
        <w:t>(Vehicle Access Available)</w:t>
      </w:r>
      <w:r w:rsidR="00546C2F" w:rsidRPr="00EF6967">
        <w:rPr>
          <w:rFonts w:asciiTheme="majorHAnsi" w:hAnsiTheme="majorHAnsi" w:cstheme="majorHAnsi"/>
          <w:sz w:val="20"/>
          <w:szCs w:val="20"/>
        </w:rPr>
        <w:br/>
      </w:r>
      <w:r w:rsidRPr="00EF6967">
        <w:rPr>
          <w:rFonts w:asciiTheme="majorHAnsi" w:hAnsiTheme="majorHAnsi" w:cstheme="majorHAnsi"/>
          <w:sz w:val="20"/>
          <w:szCs w:val="20"/>
        </w:rPr>
        <w:t>Holes: 2, 4, 11, 12, 14 &amp; 15</w:t>
      </w:r>
    </w:p>
    <w:p w14:paraId="7B79FFA7" w14:textId="24C5B2B1" w:rsidR="00CE4FF9" w:rsidRPr="00EF6967" w:rsidRDefault="00133C18">
      <w:pPr>
        <w:rPr>
          <w:rFonts w:asciiTheme="majorHAnsi" w:hAnsiTheme="majorHAnsi" w:cstheme="majorHAnsi"/>
          <w:b/>
          <w:bCs/>
          <w:i/>
          <w:iCs/>
          <w:sz w:val="20"/>
          <w:szCs w:val="20"/>
          <w:lang w:val="en-ZA"/>
        </w:rPr>
      </w:pPr>
      <w:r w:rsidRPr="00EF6967">
        <w:rPr>
          <w:rFonts w:asciiTheme="majorHAnsi" w:hAnsiTheme="majorHAnsi" w:cstheme="majorHAnsi"/>
          <w:sz w:val="20"/>
          <w:szCs w:val="20"/>
        </w:rPr>
        <w:t>An excellent opportunity for sponsors looking to combine direct on course presence with strong, visible branding. This package offers meaningful engagement with participants while ensuring your brand remains prominent and memorable throughout the event.</w:t>
      </w:r>
    </w:p>
    <w:p w14:paraId="00D1F83A" w14:textId="4E2D45FD" w:rsidR="000F66F6" w:rsidRPr="00EF6967" w:rsidRDefault="00725898">
      <w:pPr>
        <w:rPr>
          <w:rFonts w:asciiTheme="majorHAnsi" w:hAnsiTheme="majorHAnsi" w:cstheme="majorHAnsi"/>
          <w:sz w:val="20"/>
          <w:szCs w:val="20"/>
        </w:rPr>
      </w:pPr>
      <w:r w:rsidRPr="00EF6967">
        <w:rPr>
          <w:rFonts w:asciiTheme="majorHAnsi" w:hAnsiTheme="majorHAnsi" w:cstheme="majorHAnsi"/>
          <w:b/>
          <w:bCs/>
          <w:i/>
          <w:iCs/>
          <w:sz w:val="20"/>
          <w:szCs w:val="20"/>
        </w:rPr>
        <w:t>Silver Sponsorship</w:t>
      </w:r>
      <w:r w:rsidRPr="00EF6967">
        <w:rPr>
          <w:rFonts w:asciiTheme="majorHAnsi" w:hAnsiTheme="majorHAnsi" w:cstheme="majorHAnsi"/>
          <w:sz w:val="20"/>
          <w:szCs w:val="20"/>
        </w:rPr>
        <w:t xml:space="preserve"> – R5 000</w:t>
      </w:r>
      <w:r w:rsidR="000A7D0C" w:rsidRPr="00EF6967">
        <w:rPr>
          <w:rFonts w:asciiTheme="majorHAnsi" w:hAnsiTheme="majorHAnsi" w:cstheme="majorHAnsi"/>
          <w:sz w:val="20"/>
          <w:szCs w:val="20"/>
        </w:rPr>
        <w:br/>
      </w:r>
      <w:r w:rsidRPr="00EF6967">
        <w:rPr>
          <w:rFonts w:asciiTheme="majorHAnsi" w:hAnsiTheme="majorHAnsi" w:cstheme="majorHAnsi"/>
          <w:i/>
          <w:iCs/>
          <w:sz w:val="20"/>
          <w:szCs w:val="20"/>
        </w:rPr>
        <w:t>(No Vehicle Access)</w:t>
      </w:r>
      <w:r w:rsidR="00546C2F" w:rsidRPr="00EF6967">
        <w:rPr>
          <w:rFonts w:asciiTheme="majorHAnsi" w:hAnsiTheme="majorHAnsi" w:cstheme="majorHAnsi"/>
          <w:sz w:val="20"/>
          <w:szCs w:val="20"/>
        </w:rPr>
        <w:br/>
      </w:r>
      <w:r w:rsidRPr="00EF6967">
        <w:rPr>
          <w:rFonts w:asciiTheme="majorHAnsi" w:hAnsiTheme="majorHAnsi" w:cstheme="majorHAnsi"/>
          <w:sz w:val="20"/>
          <w:szCs w:val="20"/>
        </w:rPr>
        <w:t>Holes: 3, 5, 6, 7, 8, 9, 13, 16, 17 &amp; 18</w:t>
      </w:r>
    </w:p>
    <w:p w14:paraId="36E3624D" w14:textId="29346656" w:rsidR="00737846" w:rsidRPr="00EF6967" w:rsidRDefault="00184605" w:rsidP="00737846">
      <w:pPr>
        <w:rPr>
          <w:rFonts w:asciiTheme="majorHAnsi" w:hAnsiTheme="majorHAnsi" w:cstheme="majorHAnsi"/>
          <w:sz w:val="20"/>
          <w:szCs w:val="20"/>
          <w:lang w:val="en-ZA"/>
        </w:rPr>
      </w:pPr>
      <w:r w:rsidRPr="00EF6967">
        <w:rPr>
          <w:rFonts w:asciiTheme="majorHAnsi" w:hAnsiTheme="majorHAnsi" w:cstheme="majorHAnsi"/>
          <w:sz w:val="20"/>
          <w:szCs w:val="20"/>
          <w:lang w:val="en-ZA"/>
        </w:rPr>
        <w:t>A smart, budget</w:t>
      </w:r>
      <w:r w:rsidRPr="00EF6967">
        <w:rPr>
          <w:rFonts w:asciiTheme="majorHAnsi" w:hAnsiTheme="majorHAnsi" w:cstheme="majorHAnsi"/>
          <w:sz w:val="20"/>
          <w:szCs w:val="20"/>
          <w:lang w:val="en-ZA"/>
        </w:rPr>
        <w:noBreakHyphen/>
        <w:t>conscious sponsorship offering reliable brand visibility across the course, ensuring your business benefits from repeated exposure and strong brand recognition throughout the event.</w:t>
      </w:r>
      <w:r w:rsidR="00C94F0C" w:rsidRPr="00EF6967">
        <w:rPr>
          <w:rFonts w:asciiTheme="majorHAnsi" w:hAnsiTheme="majorHAnsi" w:cstheme="majorHAnsi"/>
          <w:sz w:val="20"/>
          <w:szCs w:val="20"/>
          <w:lang w:val="en-ZA"/>
        </w:rPr>
        <w:t xml:space="preserve"> </w:t>
      </w:r>
      <w:r w:rsidR="00737846" w:rsidRPr="00EF6967">
        <w:rPr>
          <w:rFonts w:asciiTheme="majorHAnsi" w:hAnsiTheme="majorHAnsi" w:cstheme="majorHAnsi"/>
          <w:sz w:val="20"/>
          <w:szCs w:val="20"/>
          <w:lang w:val="en-ZA"/>
        </w:rPr>
        <w:t>Each hole sponsorship includes branding opportunities aligned with the selected package, providing your organisation with direct, structured interaction with event participants.</w:t>
      </w:r>
    </w:p>
    <w:p w14:paraId="7FA71E28" w14:textId="128B52E4" w:rsidR="000F66F6" w:rsidRPr="00EF6967" w:rsidRDefault="000A7D0C" w:rsidP="00EF6967">
      <w:pPr>
        <w:jc w:val="center"/>
        <w:rPr>
          <w:rFonts w:asciiTheme="majorHAnsi" w:hAnsiTheme="majorHAnsi" w:cstheme="majorHAnsi"/>
          <w:b/>
          <w:bCs/>
          <w:sz w:val="20"/>
          <w:szCs w:val="20"/>
          <w:u w:val="single"/>
        </w:rPr>
      </w:pPr>
      <w:r w:rsidRPr="00EF6967">
        <w:rPr>
          <w:rFonts w:asciiTheme="majorHAnsi" w:hAnsiTheme="majorHAnsi" w:cstheme="majorHAnsi"/>
          <w:sz w:val="20"/>
          <w:szCs w:val="20"/>
        </w:rPr>
        <w:br w:type="page"/>
      </w:r>
      <w:r w:rsidR="00725898" w:rsidRPr="00EF6967">
        <w:rPr>
          <w:rFonts w:asciiTheme="majorHAnsi" w:hAnsiTheme="majorHAnsi" w:cstheme="majorHAnsi"/>
          <w:b/>
          <w:bCs/>
          <w:sz w:val="20"/>
          <w:szCs w:val="20"/>
          <w:u w:val="single"/>
        </w:rPr>
        <w:lastRenderedPageBreak/>
        <w:t>DINNER SPONSORSHIP OPPORTUNITY</w:t>
      </w:r>
    </w:p>
    <w:p w14:paraId="60B6D743" w14:textId="02E8C953" w:rsidR="00126583" w:rsidRPr="00EF6967" w:rsidRDefault="00126583" w:rsidP="00126583">
      <w:pPr>
        <w:rPr>
          <w:rFonts w:asciiTheme="majorHAnsi" w:hAnsiTheme="majorHAnsi" w:cstheme="majorHAnsi"/>
          <w:sz w:val="20"/>
          <w:szCs w:val="20"/>
          <w:lang w:val="en-ZA"/>
        </w:rPr>
      </w:pPr>
      <w:r w:rsidRPr="00EF6967">
        <w:rPr>
          <w:rFonts w:asciiTheme="majorHAnsi" w:hAnsiTheme="majorHAnsi" w:cstheme="majorHAnsi"/>
          <w:sz w:val="20"/>
          <w:szCs w:val="20"/>
          <w:lang w:val="en-ZA"/>
        </w:rPr>
        <w:t>Elevate your brand at the most anticipated social moment of the event by sponsoring the official dinner. This premium opportunity can be fully customised to align with your company’s branding, messaging, and engagement objectives, ensuring a memorable and high</w:t>
      </w:r>
      <w:r w:rsidRPr="00EF6967">
        <w:rPr>
          <w:rFonts w:asciiTheme="majorHAnsi" w:hAnsiTheme="majorHAnsi" w:cstheme="majorHAnsi"/>
          <w:sz w:val="20"/>
          <w:szCs w:val="20"/>
          <w:lang w:val="en-ZA"/>
        </w:rPr>
        <w:noBreakHyphen/>
        <w:t>impact presence.</w:t>
      </w:r>
      <w:r w:rsidR="00326F6A" w:rsidRPr="00EF6967">
        <w:rPr>
          <w:rFonts w:asciiTheme="majorHAnsi" w:hAnsiTheme="majorHAnsi" w:cstheme="majorHAnsi"/>
          <w:sz w:val="20"/>
          <w:szCs w:val="20"/>
          <w:lang w:val="en-ZA"/>
        </w:rPr>
        <w:t xml:space="preserve"> </w:t>
      </w:r>
      <w:r w:rsidRPr="00EF6967">
        <w:rPr>
          <w:rFonts w:asciiTheme="majorHAnsi" w:hAnsiTheme="majorHAnsi" w:cstheme="majorHAnsi"/>
          <w:sz w:val="20"/>
          <w:szCs w:val="20"/>
          <w:lang w:val="en-ZA"/>
        </w:rPr>
        <w:t>Dinner sponsorship places your brand centre stage during the prize</w:t>
      </w:r>
      <w:r w:rsidRPr="00EF6967">
        <w:rPr>
          <w:rFonts w:asciiTheme="majorHAnsi" w:hAnsiTheme="majorHAnsi" w:cstheme="majorHAnsi"/>
          <w:sz w:val="20"/>
          <w:szCs w:val="20"/>
          <w:lang w:val="en-ZA"/>
        </w:rPr>
        <w:noBreakHyphen/>
        <w:t>giving and closing proceedings, delivering uninterrupted exposure to a fully engaged audience. As the social highlight of the day, the dinner provides an ideal setting to strengthen relationships, increase brand prestige, and leave a lasting impression on participants and guests.</w:t>
      </w:r>
    </w:p>
    <w:p w14:paraId="2D322185" w14:textId="7F47FD40" w:rsidR="000F66F6" w:rsidRPr="00EF6967" w:rsidRDefault="00725898" w:rsidP="00EF6967">
      <w:pPr>
        <w:jc w:val="center"/>
        <w:rPr>
          <w:rFonts w:asciiTheme="majorHAnsi" w:hAnsiTheme="majorHAnsi" w:cstheme="majorHAnsi"/>
          <w:b/>
          <w:bCs/>
          <w:sz w:val="20"/>
          <w:szCs w:val="20"/>
          <w:u w:val="single"/>
        </w:rPr>
      </w:pPr>
      <w:r w:rsidRPr="00EF6967">
        <w:rPr>
          <w:rFonts w:asciiTheme="majorHAnsi" w:hAnsiTheme="majorHAnsi" w:cstheme="majorHAnsi"/>
          <w:b/>
          <w:bCs/>
          <w:sz w:val="20"/>
          <w:szCs w:val="20"/>
          <w:u w:val="single"/>
        </w:rPr>
        <w:t>ADDITIONAL WAYS TO PARTICIPATE</w:t>
      </w:r>
    </w:p>
    <w:p w14:paraId="331ED5A6" w14:textId="36EADD86" w:rsidR="00B36D87" w:rsidRPr="00EF6967" w:rsidRDefault="00B36D87" w:rsidP="0061449B">
      <w:pPr>
        <w:pStyle w:val="ListParagraph"/>
        <w:numPr>
          <w:ilvl w:val="0"/>
          <w:numId w:val="5"/>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Prize Donations</w:t>
      </w:r>
      <w:r w:rsidRPr="00EF6967">
        <w:rPr>
          <w:rFonts w:asciiTheme="majorHAnsi" w:hAnsiTheme="majorHAnsi" w:cstheme="majorHAnsi"/>
          <w:sz w:val="20"/>
          <w:szCs w:val="20"/>
          <w:lang w:val="en-ZA"/>
        </w:rPr>
        <w:br/>
      </w:r>
      <w:r w:rsidR="0061449B" w:rsidRPr="00EF6967">
        <w:rPr>
          <w:rFonts w:asciiTheme="majorHAnsi" w:hAnsiTheme="majorHAnsi" w:cstheme="majorHAnsi"/>
          <w:sz w:val="20"/>
          <w:szCs w:val="20"/>
          <w:lang w:val="en-ZA"/>
        </w:rPr>
        <w:t>Create excitement and drive bidding by donating auction items such as branded merchandise, exclusive experiences, services, or vouchers. Auction contributions not only help raise vital funds for the cause but also position your brand positively in front of a highly engaged audience throughout the auction</w:t>
      </w:r>
      <w:r w:rsidR="000D0488" w:rsidRPr="00EF6967">
        <w:rPr>
          <w:rFonts w:asciiTheme="majorHAnsi" w:hAnsiTheme="majorHAnsi" w:cstheme="majorHAnsi"/>
          <w:sz w:val="20"/>
          <w:szCs w:val="20"/>
          <w:lang w:val="en-ZA"/>
        </w:rPr>
        <w:t>.</w:t>
      </w:r>
      <w:r w:rsidR="000D0488" w:rsidRPr="00EF6967">
        <w:rPr>
          <w:rFonts w:asciiTheme="majorHAnsi" w:hAnsiTheme="majorHAnsi" w:cstheme="majorHAnsi"/>
          <w:sz w:val="20"/>
          <w:szCs w:val="20"/>
          <w:lang w:val="en-ZA"/>
        </w:rPr>
        <w:br/>
      </w:r>
    </w:p>
    <w:p w14:paraId="40F70544" w14:textId="74705A99" w:rsidR="00B36D87" w:rsidRPr="00EF6967" w:rsidRDefault="00B36D87" w:rsidP="00B36D87">
      <w:pPr>
        <w:pStyle w:val="ListParagraph"/>
        <w:numPr>
          <w:ilvl w:val="0"/>
          <w:numId w:val="5"/>
        </w:numPr>
        <w:rPr>
          <w:rFonts w:asciiTheme="majorHAnsi" w:hAnsiTheme="majorHAnsi" w:cstheme="majorHAnsi"/>
          <w:sz w:val="20"/>
          <w:szCs w:val="20"/>
          <w:lang w:val="en-ZA"/>
        </w:rPr>
      </w:pPr>
      <w:r w:rsidRPr="00EF6967">
        <w:rPr>
          <w:rFonts w:asciiTheme="majorHAnsi" w:hAnsiTheme="majorHAnsi" w:cstheme="majorHAnsi"/>
          <w:b/>
          <w:bCs/>
          <w:sz w:val="20"/>
          <w:szCs w:val="20"/>
          <w:lang w:val="en-ZA"/>
        </w:rPr>
        <w:t>Team Entries</w:t>
      </w:r>
      <w:r w:rsidRPr="00EF6967">
        <w:rPr>
          <w:rFonts w:asciiTheme="majorHAnsi" w:hAnsiTheme="majorHAnsi" w:cstheme="majorHAnsi"/>
          <w:sz w:val="20"/>
          <w:szCs w:val="20"/>
          <w:lang w:val="en-ZA"/>
        </w:rPr>
        <w:br/>
        <w:t>Enter a team and enjoy a memorable day of golf while entertaining clients, rewarding staff, and demonstrating your organisation’s support for a meaningful SUCO initiative.</w:t>
      </w:r>
    </w:p>
    <w:p w14:paraId="74DF526B" w14:textId="02B3A7EE" w:rsidR="009F540A" w:rsidRPr="00EF6967" w:rsidRDefault="009F540A" w:rsidP="009F540A">
      <w:pPr>
        <w:spacing w:after="0" w:line="300" w:lineRule="atLeast"/>
        <w:rPr>
          <w:rFonts w:asciiTheme="majorHAnsi" w:eastAsia="Times New Roman" w:hAnsiTheme="majorHAnsi" w:cstheme="majorHAnsi"/>
          <w:sz w:val="20"/>
          <w:szCs w:val="20"/>
          <w:lang w:val="en-ZA" w:eastAsia="en-ZA"/>
        </w:rPr>
      </w:pPr>
      <w:r w:rsidRPr="00EF6967">
        <w:rPr>
          <w:rFonts w:asciiTheme="majorHAnsi" w:eastAsia="Times New Roman" w:hAnsiTheme="majorHAnsi" w:cstheme="majorHAnsi"/>
          <w:sz w:val="20"/>
          <w:szCs w:val="20"/>
          <w:lang w:val="en-ZA" w:eastAsia="en-ZA"/>
        </w:rPr>
        <w:t>By getting involved in the SUCO Annual Golf Day, you become part of something bigger than the event itself. Your support directly strengthens SUCO’s ability to continue delivering meaningful value, sustain its momentum, and build a resilient, long</w:t>
      </w:r>
      <w:r w:rsidRPr="00EF6967">
        <w:rPr>
          <w:rFonts w:asciiTheme="majorHAnsi" w:eastAsia="Times New Roman" w:hAnsiTheme="majorHAnsi" w:cstheme="majorHAnsi"/>
          <w:sz w:val="20"/>
          <w:szCs w:val="20"/>
          <w:lang w:val="en-ZA" w:eastAsia="en-ZA"/>
        </w:rPr>
        <w:noBreakHyphen/>
        <w:t>term future. Together, we are investing in people, progress, and a cause that creates lasting impact—making your involvement both purposeful and rewarding.</w:t>
      </w:r>
    </w:p>
    <w:p w14:paraId="79F3C63B" w14:textId="77777777" w:rsidR="009F540A" w:rsidRPr="00EF6967" w:rsidRDefault="009F540A" w:rsidP="009F540A">
      <w:pPr>
        <w:spacing w:after="0" w:line="300" w:lineRule="atLeast"/>
        <w:rPr>
          <w:rFonts w:asciiTheme="majorHAnsi" w:eastAsia="Times New Roman" w:hAnsiTheme="majorHAnsi" w:cstheme="majorHAnsi"/>
          <w:sz w:val="20"/>
          <w:szCs w:val="20"/>
          <w:lang w:val="en-ZA" w:eastAsia="en-ZA"/>
        </w:rPr>
      </w:pPr>
    </w:p>
    <w:p w14:paraId="35FDAEC4" w14:textId="1C3D8329" w:rsidR="000F66F6" w:rsidRPr="00EF6967" w:rsidRDefault="00725898" w:rsidP="00EF6967">
      <w:pPr>
        <w:jc w:val="center"/>
        <w:rPr>
          <w:rFonts w:asciiTheme="majorHAnsi" w:hAnsiTheme="majorHAnsi" w:cstheme="majorHAnsi"/>
          <w:b/>
          <w:bCs/>
          <w:sz w:val="20"/>
          <w:szCs w:val="20"/>
          <w:u w:val="single"/>
        </w:rPr>
      </w:pPr>
      <w:r w:rsidRPr="00EF6967">
        <w:rPr>
          <w:rFonts w:asciiTheme="majorHAnsi" w:hAnsiTheme="majorHAnsi" w:cstheme="majorHAnsi"/>
          <w:b/>
          <w:bCs/>
          <w:sz w:val="20"/>
          <w:szCs w:val="20"/>
          <w:u w:val="single"/>
        </w:rPr>
        <w:t>RSVP &amp; ENQUIRIES</w:t>
      </w:r>
    </w:p>
    <w:p w14:paraId="62DD85EA" w14:textId="6D25AB82" w:rsidR="00A654A1" w:rsidRPr="00EF6967" w:rsidRDefault="00A654A1" w:rsidP="00A654A1">
      <w:pPr>
        <w:rPr>
          <w:rFonts w:asciiTheme="majorHAnsi" w:hAnsiTheme="majorHAnsi" w:cstheme="majorHAnsi"/>
          <w:sz w:val="20"/>
          <w:szCs w:val="20"/>
          <w:lang w:val="en-ZA"/>
        </w:rPr>
      </w:pPr>
      <w:r w:rsidRPr="00EF6967">
        <w:rPr>
          <w:rFonts w:asciiTheme="majorHAnsi" w:hAnsiTheme="majorHAnsi" w:cstheme="majorHAnsi"/>
          <w:sz w:val="20"/>
          <w:szCs w:val="20"/>
          <w:lang w:val="en-ZA"/>
        </w:rPr>
        <w:t xml:space="preserve">Please refer to the attached </w:t>
      </w:r>
      <w:r w:rsidRPr="00EF6967">
        <w:rPr>
          <w:rFonts w:asciiTheme="majorHAnsi" w:hAnsiTheme="majorHAnsi" w:cstheme="majorHAnsi"/>
          <w:b/>
          <w:bCs/>
          <w:sz w:val="20"/>
          <w:szCs w:val="20"/>
          <w:lang w:val="en-ZA"/>
        </w:rPr>
        <w:t>Sponsorship and Registration Information Pack</w:t>
      </w:r>
      <w:r w:rsidRPr="00EF6967">
        <w:rPr>
          <w:rFonts w:asciiTheme="majorHAnsi" w:hAnsiTheme="majorHAnsi" w:cstheme="majorHAnsi"/>
          <w:sz w:val="20"/>
          <w:szCs w:val="20"/>
          <w:lang w:val="en-ZA"/>
        </w:rPr>
        <w:t xml:space="preserve"> for full details on participation and sponsorship options.</w:t>
      </w:r>
      <w:r w:rsidR="00546C2F" w:rsidRPr="00EF6967">
        <w:rPr>
          <w:rFonts w:asciiTheme="majorHAnsi" w:hAnsiTheme="majorHAnsi" w:cstheme="majorHAnsi"/>
          <w:sz w:val="20"/>
          <w:szCs w:val="20"/>
          <w:lang w:val="en-ZA"/>
        </w:rPr>
        <w:t xml:space="preserve"> </w:t>
      </w:r>
      <w:r w:rsidRPr="00EF6967">
        <w:rPr>
          <w:rFonts w:asciiTheme="majorHAnsi" w:hAnsiTheme="majorHAnsi" w:cstheme="majorHAnsi"/>
          <w:sz w:val="20"/>
          <w:szCs w:val="20"/>
          <w:lang w:val="en-ZA"/>
        </w:rPr>
        <w:t>For sponsorship enquiries, registrations, or to discuss customised sponsorship arrangements, please contact:</w:t>
      </w:r>
    </w:p>
    <w:p w14:paraId="71E03A15" w14:textId="707254A2" w:rsidR="000F66F6" w:rsidRPr="00EF6967" w:rsidRDefault="00725898">
      <w:pPr>
        <w:rPr>
          <w:rFonts w:asciiTheme="majorHAnsi" w:hAnsiTheme="majorHAnsi" w:cstheme="majorHAnsi"/>
          <w:sz w:val="20"/>
          <w:szCs w:val="20"/>
        </w:rPr>
      </w:pPr>
      <w:r w:rsidRPr="00EF6967">
        <w:rPr>
          <w:rFonts w:asciiTheme="majorHAnsi" w:hAnsiTheme="majorHAnsi" w:cstheme="majorHAnsi"/>
          <w:b/>
          <w:bCs/>
          <w:sz w:val="20"/>
          <w:szCs w:val="20"/>
        </w:rPr>
        <w:t>Hannes Wessels</w:t>
      </w:r>
      <w:r w:rsidR="00546C2F" w:rsidRPr="00EF6967">
        <w:rPr>
          <w:rFonts w:asciiTheme="majorHAnsi" w:hAnsiTheme="majorHAnsi" w:cstheme="majorHAnsi"/>
          <w:b/>
          <w:bCs/>
          <w:sz w:val="20"/>
          <w:szCs w:val="20"/>
        </w:rPr>
        <w:br/>
      </w:r>
      <w:r w:rsidRPr="00EF6967">
        <w:rPr>
          <w:rFonts w:asciiTheme="majorHAnsi" w:hAnsiTheme="majorHAnsi" w:cstheme="majorHAnsi"/>
          <w:sz w:val="20"/>
          <w:szCs w:val="20"/>
        </w:rPr>
        <w:t>Cell: 083 600 9006</w:t>
      </w:r>
      <w:r w:rsidR="00546C2F" w:rsidRPr="00EF6967">
        <w:rPr>
          <w:rFonts w:asciiTheme="majorHAnsi" w:hAnsiTheme="majorHAnsi" w:cstheme="majorHAnsi"/>
          <w:sz w:val="20"/>
          <w:szCs w:val="20"/>
        </w:rPr>
        <w:br/>
      </w:r>
      <w:r w:rsidRPr="00EF6967">
        <w:rPr>
          <w:rFonts w:asciiTheme="majorHAnsi" w:hAnsiTheme="majorHAnsi" w:cstheme="majorHAnsi"/>
          <w:sz w:val="20"/>
          <w:szCs w:val="20"/>
        </w:rPr>
        <w:t>Email: hannes@boschpoort.co.za</w:t>
      </w:r>
    </w:p>
    <w:p w14:paraId="052C6822" w14:textId="691820CD" w:rsidR="00546C2F" w:rsidRPr="00EF6967" w:rsidRDefault="00546C2F" w:rsidP="00546C2F">
      <w:pPr>
        <w:rPr>
          <w:rFonts w:asciiTheme="majorHAnsi" w:hAnsiTheme="majorHAnsi" w:cstheme="majorHAnsi"/>
          <w:sz w:val="20"/>
          <w:szCs w:val="20"/>
          <w:lang w:val="en-ZA"/>
        </w:rPr>
      </w:pPr>
      <w:r w:rsidRPr="00EF6967">
        <w:rPr>
          <w:rFonts w:asciiTheme="majorHAnsi" w:hAnsiTheme="majorHAnsi" w:cstheme="majorHAnsi"/>
          <w:sz w:val="20"/>
          <w:szCs w:val="20"/>
          <w:lang w:val="en-ZA"/>
        </w:rPr>
        <w:t xml:space="preserve">Thank you for considering this opportunity to partner with the </w:t>
      </w:r>
      <w:r w:rsidRPr="00EF6967">
        <w:rPr>
          <w:rFonts w:asciiTheme="majorHAnsi" w:hAnsiTheme="majorHAnsi" w:cstheme="majorHAnsi"/>
          <w:b/>
          <w:bCs/>
          <w:sz w:val="20"/>
          <w:szCs w:val="20"/>
          <w:lang w:val="en-ZA"/>
        </w:rPr>
        <w:t>Sustainable Use Coalition of South Africa</w:t>
      </w:r>
      <w:r w:rsidRPr="00EF6967">
        <w:rPr>
          <w:rFonts w:asciiTheme="majorHAnsi" w:hAnsiTheme="majorHAnsi" w:cstheme="majorHAnsi"/>
          <w:sz w:val="20"/>
          <w:szCs w:val="20"/>
          <w:lang w:val="en-ZA"/>
        </w:rPr>
        <w:t>. Your involvement plays an important role in supporting meaningful dialogue, responsible conservation, and the long</w:t>
      </w:r>
      <w:r w:rsidRPr="00EF6967">
        <w:rPr>
          <w:rFonts w:asciiTheme="majorHAnsi" w:hAnsiTheme="majorHAnsi" w:cstheme="majorHAnsi"/>
          <w:sz w:val="20"/>
          <w:szCs w:val="20"/>
          <w:lang w:val="en-ZA"/>
        </w:rPr>
        <w:noBreakHyphen/>
        <w:t>term sustainability of our natural resources. We look forward to welcoming you to this special event and to your valued participation in advancing sustainable use and conservation in South Africa.</w:t>
      </w:r>
    </w:p>
    <w:p w14:paraId="241B32D6" w14:textId="77777777" w:rsidR="000F66F6" w:rsidRPr="00EF6967" w:rsidRDefault="00725898">
      <w:pPr>
        <w:rPr>
          <w:rFonts w:asciiTheme="majorHAnsi" w:hAnsiTheme="majorHAnsi" w:cstheme="majorHAnsi"/>
          <w:sz w:val="20"/>
          <w:szCs w:val="20"/>
        </w:rPr>
      </w:pPr>
      <w:r w:rsidRPr="00EF6967">
        <w:rPr>
          <w:rFonts w:asciiTheme="majorHAnsi" w:hAnsiTheme="majorHAnsi" w:cstheme="majorHAnsi"/>
          <w:sz w:val="20"/>
          <w:szCs w:val="20"/>
        </w:rPr>
        <w:lastRenderedPageBreak/>
        <w:t>Yours sincerely,</w:t>
      </w:r>
    </w:p>
    <w:p w14:paraId="2939F1F3" w14:textId="44AC5140" w:rsidR="000F66F6" w:rsidRPr="00EF6967" w:rsidRDefault="00725898">
      <w:pPr>
        <w:rPr>
          <w:rFonts w:asciiTheme="majorHAnsi" w:hAnsiTheme="majorHAnsi" w:cstheme="majorHAnsi"/>
          <w:sz w:val="20"/>
          <w:szCs w:val="20"/>
        </w:rPr>
      </w:pPr>
      <w:r w:rsidRPr="00EF6967">
        <w:rPr>
          <w:rFonts w:asciiTheme="majorHAnsi" w:hAnsiTheme="majorHAnsi" w:cstheme="majorHAnsi"/>
          <w:sz w:val="20"/>
          <w:szCs w:val="20"/>
        </w:rPr>
        <w:t>Sustainable Use Coalition of South Africa (SUCO)</w:t>
      </w:r>
    </w:p>
    <w:sectPr w:rsidR="000F66F6" w:rsidRPr="00EF6967" w:rsidSect="00D15318">
      <w:headerReference w:type="default" r:id="rId8"/>
      <w:footerReference w:type="default" r:id="rId9"/>
      <w:pgSz w:w="12240" w:h="15840"/>
      <w:pgMar w:top="1440" w:right="1800" w:bottom="1440" w:left="180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7CC3" w14:textId="77777777" w:rsidR="00971CB1" w:rsidRDefault="00971CB1" w:rsidP="005F5E03">
      <w:pPr>
        <w:spacing w:after="0" w:line="240" w:lineRule="auto"/>
      </w:pPr>
      <w:r>
        <w:separator/>
      </w:r>
    </w:p>
  </w:endnote>
  <w:endnote w:type="continuationSeparator" w:id="0">
    <w:p w14:paraId="01B43BB8" w14:textId="77777777" w:rsidR="00971CB1" w:rsidRDefault="00971CB1" w:rsidP="005F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DDF" w14:textId="77777777" w:rsidR="00D15318" w:rsidRPr="00E00F5E" w:rsidRDefault="00D15318" w:rsidP="00D15318">
    <w:pPr>
      <w:pStyle w:val="Footer"/>
      <w:rPr>
        <w:rFonts w:asciiTheme="majorHAnsi" w:hAnsiTheme="majorHAnsi"/>
        <w:color w:val="595959" w:themeColor="text1" w:themeTint="A6"/>
        <w:szCs w:val="28"/>
        <w:lang w:val="en-ZA"/>
      </w:rPr>
    </w:pPr>
    <w:r>
      <w:tab/>
    </w:r>
    <w:r w:rsidRPr="00E00F5E">
      <w:rPr>
        <w:rFonts w:asciiTheme="majorHAnsi" w:hAnsiTheme="majorHAnsi"/>
        <w:b/>
        <w:bCs/>
        <w:color w:val="595959" w:themeColor="text1" w:themeTint="A6"/>
        <w:szCs w:val="28"/>
        <w:lang w:val="en-ZA"/>
      </w:rPr>
      <w:t>Executive Committee:</w:t>
    </w:r>
  </w:p>
  <w:p w14:paraId="3E307C51" w14:textId="77777777" w:rsidR="00D15318" w:rsidRPr="00E00F5E" w:rsidRDefault="00D15318" w:rsidP="00D15318">
    <w:pPr>
      <w:pStyle w:val="Footer"/>
      <w:jc w:val="center"/>
      <w:rPr>
        <w:rFonts w:asciiTheme="majorHAnsi" w:hAnsiTheme="majorHAnsi"/>
        <w:color w:val="595959" w:themeColor="text1" w:themeTint="A6"/>
        <w:szCs w:val="28"/>
        <w:lang w:val="en-ZA"/>
      </w:rPr>
    </w:pPr>
    <w:r w:rsidRPr="00E00F5E">
      <w:rPr>
        <w:rFonts w:asciiTheme="majorHAnsi" w:hAnsiTheme="majorHAnsi"/>
        <w:b/>
        <w:bCs/>
        <w:color w:val="595959" w:themeColor="text1" w:themeTint="A6"/>
        <w:szCs w:val="28"/>
        <w:lang w:val="en-ZA"/>
      </w:rPr>
      <w:t>Chair:</w:t>
    </w:r>
    <w:r w:rsidRPr="00E00F5E">
      <w:rPr>
        <w:rFonts w:asciiTheme="majorHAnsi" w:hAnsiTheme="majorHAnsi"/>
        <w:color w:val="595959" w:themeColor="text1" w:themeTint="A6"/>
        <w:szCs w:val="28"/>
        <w:lang w:val="en-ZA"/>
      </w:rPr>
      <w:t xml:space="preserve"> Mr. Pieter Swart (</w:t>
    </w:r>
    <w:r w:rsidRPr="00E00F5E">
      <w:rPr>
        <w:rFonts w:asciiTheme="majorHAnsi" w:hAnsiTheme="majorHAnsi"/>
        <w:b/>
        <w:bCs/>
        <w:color w:val="595959" w:themeColor="text1" w:themeTint="A6"/>
        <w:szCs w:val="28"/>
        <w:lang w:val="en-ZA"/>
      </w:rPr>
      <w:t>SATTA</w:t>
    </w:r>
    <w:r w:rsidRPr="00E00F5E">
      <w:rPr>
        <w:rFonts w:asciiTheme="majorHAnsi" w:hAnsiTheme="majorHAnsi"/>
        <w:color w:val="595959" w:themeColor="text1" w:themeTint="A6"/>
        <w:szCs w:val="28"/>
        <w:lang w:val="en-ZA"/>
      </w:rPr>
      <w:t xml:space="preserve">) </w:t>
    </w:r>
    <w:r w:rsidRPr="00E00F5E">
      <w:rPr>
        <w:rFonts w:asciiTheme="majorHAnsi" w:hAnsiTheme="majorHAnsi"/>
        <w:b/>
        <w:bCs/>
        <w:color w:val="595959" w:themeColor="text1" w:themeTint="A6"/>
        <w:szCs w:val="28"/>
        <w:lang w:val="en-ZA"/>
      </w:rPr>
      <w:t>Vice-Chair:</w:t>
    </w:r>
    <w:r w:rsidRPr="00E00F5E">
      <w:rPr>
        <w:rFonts w:asciiTheme="majorHAnsi" w:hAnsiTheme="majorHAnsi"/>
        <w:color w:val="595959" w:themeColor="text1" w:themeTint="A6"/>
        <w:szCs w:val="28"/>
        <w:lang w:val="en-ZA"/>
      </w:rPr>
      <w:t xml:space="preserve"> Mr. Stephen Palos (</w:t>
    </w:r>
    <w:r w:rsidRPr="00E00F5E">
      <w:rPr>
        <w:rFonts w:asciiTheme="majorHAnsi" w:hAnsiTheme="majorHAnsi"/>
        <w:b/>
        <w:bCs/>
        <w:color w:val="595959" w:themeColor="text1" w:themeTint="A6"/>
        <w:szCs w:val="28"/>
        <w:lang w:val="en-ZA"/>
      </w:rPr>
      <w:t>CHASA</w:t>
    </w:r>
    <w:r w:rsidRPr="00E00F5E">
      <w:rPr>
        <w:rFonts w:asciiTheme="majorHAnsi" w:hAnsiTheme="majorHAnsi"/>
        <w:color w:val="595959" w:themeColor="text1" w:themeTint="A6"/>
        <w:szCs w:val="28"/>
        <w:lang w:val="en-ZA"/>
      </w:rPr>
      <w:t>)</w:t>
    </w:r>
  </w:p>
  <w:p w14:paraId="651E1421" w14:textId="77777777" w:rsidR="00D15318" w:rsidRPr="00E00F5E" w:rsidRDefault="00D15318" w:rsidP="00D15318">
    <w:pPr>
      <w:pStyle w:val="Footer"/>
      <w:jc w:val="center"/>
      <w:rPr>
        <w:rFonts w:asciiTheme="majorHAnsi" w:hAnsiTheme="majorHAnsi"/>
        <w:color w:val="595959" w:themeColor="text1" w:themeTint="A6"/>
        <w:szCs w:val="28"/>
        <w:lang w:val="en-ZA"/>
      </w:rPr>
    </w:pPr>
    <w:r w:rsidRPr="00E00F5E">
      <w:rPr>
        <w:rFonts w:asciiTheme="majorHAnsi" w:hAnsiTheme="majorHAnsi"/>
        <w:b/>
        <w:bCs/>
        <w:color w:val="595959" w:themeColor="text1" w:themeTint="A6"/>
        <w:szCs w:val="28"/>
        <w:lang w:val="en-ZA"/>
      </w:rPr>
      <w:t>Sec-General:</w:t>
    </w:r>
    <w:r w:rsidRPr="00E00F5E">
      <w:rPr>
        <w:rFonts w:asciiTheme="majorHAnsi" w:hAnsiTheme="majorHAnsi"/>
        <w:color w:val="595959" w:themeColor="text1" w:themeTint="A6"/>
        <w:szCs w:val="28"/>
        <w:lang w:val="en-ZA"/>
      </w:rPr>
      <w:t xml:space="preserve"> Mr. Richard York (</w:t>
    </w:r>
    <w:r w:rsidRPr="00E00F5E">
      <w:rPr>
        <w:rFonts w:asciiTheme="majorHAnsi" w:hAnsiTheme="majorHAnsi"/>
        <w:b/>
        <w:bCs/>
        <w:color w:val="595959" w:themeColor="text1" w:themeTint="A6"/>
        <w:szCs w:val="28"/>
        <w:lang w:val="en-ZA"/>
      </w:rPr>
      <w:t>WRSA</w:t>
    </w:r>
    <w:r w:rsidRPr="00E00F5E">
      <w:rPr>
        <w:rFonts w:asciiTheme="majorHAnsi" w:hAnsiTheme="majorHAnsi"/>
        <w:color w:val="595959" w:themeColor="text1" w:themeTint="A6"/>
        <w:szCs w:val="28"/>
        <w:lang w:val="en-ZA"/>
      </w:rPr>
      <w:t xml:space="preserve">) </w:t>
    </w:r>
    <w:r w:rsidRPr="00E00F5E">
      <w:rPr>
        <w:rFonts w:asciiTheme="majorHAnsi" w:hAnsiTheme="majorHAnsi"/>
        <w:b/>
        <w:bCs/>
        <w:color w:val="595959" w:themeColor="text1" w:themeTint="A6"/>
        <w:szCs w:val="28"/>
        <w:lang w:val="en-ZA"/>
      </w:rPr>
      <w:t>Treasurer:</w:t>
    </w:r>
    <w:r w:rsidRPr="00E00F5E">
      <w:rPr>
        <w:rFonts w:asciiTheme="majorHAnsi" w:hAnsiTheme="majorHAnsi"/>
        <w:color w:val="595959" w:themeColor="text1" w:themeTint="A6"/>
        <w:szCs w:val="28"/>
        <w:lang w:val="en-ZA"/>
      </w:rPr>
      <w:t xml:space="preserve"> Mr. Hannes Wessels (</w:t>
    </w:r>
    <w:r w:rsidRPr="00E00F5E">
      <w:rPr>
        <w:rFonts w:asciiTheme="majorHAnsi" w:hAnsiTheme="majorHAnsi"/>
        <w:b/>
        <w:bCs/>
        <w:color w:val="595959" w:themeColor="text1" w:themeTint="A6"/>
        <w:szCs w:val="28"/>
        <w:lang w:val="en-ZA"/>
      </w:rPr>
      <w:t>SAPA</w:t>
    </w:r>
    <w:r w:rsidRPr="00E00F5E">
      <w:rPr>
        <w:rFonts w:asciiTheme="majorHAnsi" w:hAnsiTheme="majorHAnsi"/>
        <w:color w:val="595959" w:themeColor="text1" w:themeTint="A6"/>
        <w:szCs w:val="28"/>
        <w:lang w:val="en-ZA"/>
      </w:rPr>
      <w:t>)</w:t>
    </w:r>
  </w:p>
  <w:p w14:paraId="4DF7149F" w14:textId="77777777" w:rsidR="00D15318" w:rsidRPr="00E00F5E" w:rsidRDefault="00D15318" w:rsidP="00D15318">
    <w:pPr>
      <w:pStyle w:val="Footer"/>
      <w:jc w:val="center"/>
      <w:rPr>
        <w:rFonts w:asciiTheme="majorHAnsi" w:hAnsiTheme="majorHAnsi"/>
        <w:color w:val="595959" w:themeColor="text1" w:themeTint="A6"/>
        <w:szCs w:val="28"/>
        <w:lang w:val="en-ZA"/>
      </w:rPr>
    </w:pPr>
    <w:r w:rsidRPr="00E00F5E">
      <w:rPr>
        <w:rFonts w:asciiTheme="majorHAnsi" w:hAnsiTheme="majorHAnsi"/>
        <w:b/>
        <w:bCs/>
        <w:color w:val="595959" w:themeColor="text1" w:themeTint="A6"/>
        <w:szCs w:val="28"/>
        <w:lang w:val="en-ZA"/>
      </w:rPr>
      <w:t>Additional Members:</w:t>
    </w:r>
    <w:r w:rsidRPr="00E00F5E">
      <w:rPr>
        <w:rFonts w:asciiTheme="majorHAnsi" w:hAnsiTheme="majorHAnsi"/>
        <w:color w:val="595959" w:themeColor="text1" w:themeTint="A6"/>
        <w:szCs w:val="28"/>
        <w:lang w:val="en-ZA"/>
      </w:rPr>
      <w:t xml:space="preserve"> Dr.</w:t>
    </w:r>
    <w:r>
      <w:rPr>
        <w:rFonts w:asciiTheme="majorHAnsi" w:hAnsiTheme="majorHAnsi"/>
        <w:color w:val="595959" w:themeColor="text1" w:themeTint="A6"/>
        <w:szCs w:val="28"/>
        <w:lang w:val="en-ZA"/>
      </w:rPr>
      <w:t xml:space="preserve"> </w:t>
    </w:r>
    <w:r w:rsidRPr="00E00F5E">
      <w:rPr>
        <w:rFonts w:asciiTheme="majorHAnsi" w:hAnsiTheme="majorHAnsi"/>
        <w:color w:val="595959" w:themeColor="text1" w:themeTint="A6"/>
        <w:szCs w:val="28"/>
        <w:lang w:val="en-ZA"/>
      </w:rPr>
      <w:t>Herman Els (</w:t>
    </w:r>
    <w:r w:rsidRPr="00E00F5E">
      <w:rPr>
        <w:rFonts w:asciiTheme="majorHAnsi" w:hAnsiTheme="majorHAnsi"/>
        <w:b/>
        <w:bCs/>
        <w:color w:val="595959" w:themeColor="text1" w:themeTint="A6"/>
        <w:szCs w:val="28"/>
        <w:lang w:val="en-ZA"/>
      </w:rPr>
      <w:t>Natshoot</w:t>
    </w:r>
    <w:r w:rsidRPr="00E00F5E">
      <w:rPr>
        <w:rFonts w:asciiTheme="majorHAnsi" w:hAnsiTheme="majorHAnsi"/>
        <w:color w:val="595959" w:themeColor="text1" w:themeTint="A6"/>
        <w:szCs w:val="28"/>
        <w:lang w:val="en-ZA"/>
      </w:rPr>
      <w:t>), Mr. Antonie Meiring (</w:t>
    </w:r>
    <w:r>
      <w:rPr>
        <w:rFonts w:asciiTheme="majorHAnsi" w:hAnsiTheme="majorHAnsi"/>
        <w:b/>
        <w:bCs/>
        <w:color w:val="595959" w:themeColor="text1" w:themeTint="A6"/>
        <w:szCs w:val="28"/>
        <w:lang w:val="en-ZA"/>
      </w:rPr>
      <w:t>PASA</w:t>
    </w:r>
    <w:r w:rsidRPr="00E00F5E">
      <w:rPr>
        <w:rFonts w:asciiTheme="majorHAnsi" w:hAnsiTheme="majorHAnsi"/>
        <w:color w:val="595959" w:themeColor="text1" w:themeTint="A6"/>
        <w:szCs w:val="28"/>
        <w:lang w:val="en-ZA"/>
      </w:rPr>
      <w:t>),</w:t>
    </w:r>
  </w:p>
  <w:p w14:paraId="3328301D" w14:textId="139980C5" w:rsidR="005F5E03" w:rsidRDefault="00D15318" w:rsidP="00D15318">
    <w:pPr>
      <w:pStyle w:val="Footer"/>
      <w:jc w:val="center"/>
    </w:pPr>
    <w:r w:rsidRPr="00E00F5E">
      <w:rPr>
        <w:rFonts w:asciiTheme="majorHAnsi" w:hAnsiTheme="majorHAnsi"/>
        <w:color w:val="595959" w:themeColor="text1" w:themeTint="A6"/>
        <w:szCs w:val="28"/>
        <w:lang w:val="en-ZA"/>
      </w:rPr>
      <w:t>Mr. Trevor Oertel (</w:t>
    </w:r>
    <w:r w:rsidRPr="00E00F5E">
      <w:rPr>
        <w:rFonts w:asciiTheme="majorHAnsi" w:hAnsiTheme="majorHAnsi"/>
        <w:b/>
        <w:bCs/>
        <w:color w:val="595959" w:themeColor="text1" w:themeTint="A6"/>
        <w:szCs w:val="28"/>
        <w:lang w:val="en-ZA"/>
      </w:rPr>
      <w:t>SAFA</w:t>
    </w:r>
    <w:r w:rsidRPr="00E00F5E">
      <w:rPr>
        <w:rFonts w:asciiTheme="majorHAnsi" w:hAnsiTheme="majorHAnsi"/>
        <w:color w:val="595959" w:themeColor="text1" w:themeTint="A6"/>
        <w:szCs w:val="28"/>
        <w:lang w:val="en-Z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E3A6" w14:textId="77777777" w:rsidR="00971CB1" w:rsidRDefault="00971CB1" w:rsidP="005F5E03">
      <w:pPr>
        <w:spacing w:after="0" w:line="240" w:lineRule="auto"/>
      </w:pPr>
      <w:r>
        <w:separator/>
      </w:r>
    </w:p>
  </w:footnote>
  <w:footnote w:type="continuationSeparator" w:id="0">
    <w:p w14:paraId="768E0D59" w14:textId="77777777" w:rsidR="00971CB1" w:rsidRDefault="00971CB1" w:rsidP="005F5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FC74" w14:textId="374865CA" w:rsidR="005F5E03" w:rsidRDefault="005F5E03" w:rsidP="005F5E03">
    <w:pPr>
      <w:jc w:val="right"/>
    </w:pPr>
    <w:r>
      <w:rPr>
        <w:noProof/>
      </w:rPr>
      <w:drawing>
        <wp:anchor distT="0" distB="0" distL="114300" distR="114300" simplePos="0" relativeHeight="251659264" behindDoc="0" locked="0" layoutInCell="1" allowOverlap="1" wp14:anchorId="2DCA9A10" wp14:editId="4158D152">
          <wp:simplePos x="0" y="0"/>
          <wp:positionH relativeFrom="column">
            <wp:posOffset>-727075</wp:posOffset>
          </wp:positionH>
          <wp:positionV relativeFrom="paragraph">
            <wp:posOffset>-97155</wp:posOffset>
          </wp:positionV>
          <wp:extent cx="3171825" cy="1000125"/>
          <wp:effectExtent l="0" t="0" r="9525" b="9525"/>
          <wp:wrapSquare wrapText="bothSides"/>
          <wp:docPr id="1" name="Picture 1">
            <a:extLst xmlns:a="http://schemas.openxmlformats.org/drawingml/2006/main">
              <a:ext uri="{FF2B5EF4-FFF2-40B4-BE49-F238E27FC236}">
                <a16:creationId xmlns:a16="http://schemas.microsoft.com/office/drawing/2014/main" id="{CB4DBB38-F66C-4BEE-BCFB-F5585D658C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softHyphen/>
    </w:r>
    <w:r>
      <w:softHyphen/>
    </w:r>
    <w:r>
      <w:rPr>
        <w:rFonts w:cs="Arial"/>
        <w:b/>
        <w:bCs/>
        <w:sz w:val="28"/>
        <w:szCs w:val="28"/>
      </w:rPr>
      <w:t xml:space="preserve"> </w:t>
    </w:r>
    <w:r>
      <w:rPr>
        <w:rFonts w:asciiTheme="majorHAnsi" w:hAnsiTheme="majorHAnsi"/>
        <w:color w:val="244061" w:themeColor="accent1" w:themeShade="80"/>
      </w:rPr>
      <w:t>59</w:t>
    </w:r>
    <w:r w:rsidRPr="00517A1A">
      <w:rPr>
        <w:rFonts w:asciiTheme="majorHAnsi" w:hAnsiTheme="majorHAnsi"/>
        <w:color w:val="244061" w:themeColor="accent1" w:themeShade="80"/>
      </w:rPr>
      <w:t xml:space="preserve"> Mackenzie Street, Brooklyn, Pretoria, 0181. South Africa</w:t>
    </w:r>
    <w:bookmarkStart w:id="0" w:name="_Hlk112935641"/>
    <w:r w:rsidR="00A27CC1">
      <w:rPr>
        <w:rFonts w:asciiTheme="majorHAnsi" w:hAnsiTheme="majorHAnsi"/>
        <w:color w:val="244061" w:themeColor="accent1" w:themeShade="80"/>
      </w:rPr>
      <w:br/>
    </w:r>
    <w:r w:rsidRPr="00517A1A">
      <w:rPr>
        <w:rFonts w:asciiTheme="majorHAnsi" w:hAnsiTheme="majorHAnsi"/>
        <w:color w:val="244061" w:themeColor="accent1" w:themeShade="80"/>
      </w:rPr>
      <w:t>sec-gen@suco-sa.org.za</w:t>
    </w:r>
    <w:r>
      <w:rPr>
        <w:rFonts w:asciiTheme="majorHAnsi" w:hAnsiTheme="majorHAnsi"/>
        <w:color w:val="244061" w:themeColor="accent1" w:themeShade="80"/>
      </w:rPr>
      <w:br/>
    </w:r>
    <w:r w:rsidR="00A27CC1">
      <w:rPr>
        <w:rFonts w:asciiTheme="majorHAnsi" w:hAnsiTheme="majorHAnsi"/>
        <w:color w:val="244061" w:themeColor="accent1" w:themeShade="80"/>
      </w:rPr>
      <w:t>w</w:t>
    </w:r>
    <w:r w:rsidRPr="00517A1A">
      <w:rPr>
        <w:rFonts w:asciiTheme="majorHAnsi" w:hAnsiTheme="majorHAnsi"/>
        <w:color w:val="244061" w:themeColor="accent1" w:themeShade="80"/>
      </w:rPr>
      <w:t>ww.suco-sa.org.za</w:t>
    </w:r>
    <w:r>
      <w:rPr>
        <w:rFonts w:asciiTheme="majorHAnsi" w:hAnsiTheme="majorHAnsi"/>
        <w:color w:val="244061" w:themeColor="accent1" w:themeShade="80"/>
      </w:rPr>
      <w:br/>
    </w:r>
    <w:r w:rsidRPr="00517A1A">
      <w:rPr>
        <w:rFonts w:asciiTheme="majorHAnsi" w:hAnsiTheme="majorHAnsi"/>
        <w:color w:val="244061" w:themeColor="accent1" w:themeShade="80"/>
      </w:rPr>
      <w:t>Cellphone +27 083 294 7503</w:t>
    </w:r>
    <w:bookmarkEnd w:id="0"/>
    <w:r>
      <w:rPr>
        <w:rFonts w:asciiTheme="majorHAnsi" w:hAnsiTheme="majorHAnsi"/>
        <w:color w:val="244061" w:themeColor="accent1" w:themeShade="80"/>
      </w:rPr>
      <w:br/>
    </w:r>
    <w:r w:rsidRPr="00517A1A">
      <w:rPr>
        <w:rFonts w:asciiTheme="majorHAnsi" w:hAnsiTheme="majorHAnsi" w:cs="Arial"/>
        <w:i/>
        <w:iCs/>
        <w:color w:val="244061" w:themeColor="accent1" w:themeShade="80"/>
      </w:rPr>
      <w:t>NPC Registration – 2022 / 254767 / 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7F1BDA"/>
    <w:multiLevelType w:val="multilevel"/>
    <w:tmpl w:val="525A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25197"/>
    <w:multiLevelType w:val="multilevel"/>
    <w:tmpl w:val="8420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95308"/>
    <w:multiLevelType w:val="hybridMultilevel"/>
    <w:tmpl w:val="12662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1A1165C"/>
    <w:multiLevelType w:val="hybridMultilevel"/>
    <w:tmpl w:val="21562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D0629C"/>
    <w:multiLevelType w:val="hybridMultilevel"/>
    <w:tmpl w:val="7DD018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00567967">
    <w:abstractNumId w:val="6"/>
  </w:num>
  <w:num w:numId="2" w16cid:durableId="1133131322">
    <w:abstractNumId w:val="7"/>
  </w:num>
  <w:num w:numId="3" w16cid:durableId="1499227139">
    <w:abstractNumId w:val="10"/>
  </w:num>
  <w:num w:numId="4" w16cid:durableId="1605766160">
    <w:abstractNumId w:val="0"/>
  </w:num>
  <w:num w:numId="5" w16cid:durableId="169107931">
    <w:abstractNumId w:val="12"/>
  </w:num>
  <w:num w:numId="6" w16cid:durableId="1722561325">
    <w:abstractNumId w:val="13"/>
  </w:num>
  <w:num w:numId="7" w16cid:durableId="1894735803">
    <w:abstractNumId w:val="11"/>
  </w:num>
  <w:num w:numId="8" w16cid:durableId="2112697407">
    <w:abstractNumId w:val="5"/>
  </w:num>
  <w:num w:numId="9" w16cid:durableId="264271973">
    <w:abstractNumId w:val="9"/>
  </w:num>
  <w:num w:numId="10" w16cid:durableId="395474128">
    <w:abstractNumId w:val="1"/>
  </w:num>
  <w:num w:numId="11" w16cid:durableId="582836906">
    <w:abstractNumId w:val="8"/>
  </w:num>
  <w:num w:numId="12" w16cid:durableId="623082089">
    <w:abstractNumId w:val="2"/>
  </w:num>
  <w:num w:numId="13" w16cid:durableId="751701700">
    <w:abstractNumId w:val="4"/>
  </w:num>
  <w:num w:numId="14" w16cid:durableId="76920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D0C"/>
    <w:rsid w:val="000D0488"/>
    <w:rsid w:val="000E6ED5"/>
    <w:rsid w:val="000F66F6"/>
    <w:rsid w:val="00126583"/>
    <w:rsid w:val="00133C18"/>
    <w:rsid w:val="0015074B"/>
    <w:rsid w:val="001546B7"/>
    <w:rsid w:val="00184605"/>
    <w:rsid w:val="002174BB"/>
    <w:rsid w:val="0029639D"/>
    <w:rsid w:val="002E3825"/>
    <w:rsid w:val="002E4090"/>
    <w:rsid w:val="002F0030"/>
    <w:rsid w:val="003126E9"/>
    <w:rsid w:val="00326F6A"/>
    <w:rsid w:val="00326F90"/>
    <w:rsid w:val="003D4C37"/>
    <w:rsid w:val="0040111C"/>
    <w:rsid w:val="005276B7"/>
    <w:rsid w:val="00546C2F"/>
    <w:rsid w:val="0056739E"/>
    <w:rsid w:val="005C3D9F"/>
    <w:rsid w:val="005F5E03"/>
    <w:rsid w:val="00606729"/>
    <w:rsid w:val="0061449B"/>
    <w:rsid w:val="006307CC"/>
    <w:rsid w:val="00646FD0"/>
    <w:rsid w:val="00725898"/>
    <w:rsid w:val="00737846"/>
    <w:rsid w:val="0074144C"/>
    <w:rsid w:val="008213E5"/>
    <w:rsid w:val="008B503B"/>
    <w:rsid w:val="008D0425"/>
    <w:rsid w:val="008E6EFF"/>
    <w:rsid w:val="008F38AF"/>
    <w:rsid w:val="00971CB1"/>
    <w:rsid w:val="009F540A"/>
    <w:rsid w:val="00A00EE4"/>
    <w:rsid w:val="00A22F86"/>
    <w:rsid w:val="00A252DA"/>
    <w:rsid w:val="00A27CC1"/>
    <w:rsid w:val="00A358D4"/>
    <w:rsid w:val="00A416AD"/>
    <w:rsid w:val="00A654A1"/>
    <w:rsid w:val="00A7258B"/>
    <w:rsid w:val="00A831A9"/>
    <w:rsid w:val="00AA1D8D"/>
    <w:rsid w:val="00AD7810"/>
    <w:rsid w:val="00B36D87"/>
    <w:rsid w:val="00B47730"/>
    <w:rsid w:val="00B82A9F"/>
    <w:rsid w:val="00B94C2A"/>
    <w:rsid w:val="00C64899"/>
    <w:rsid w:val="00C94F0C"/>
    <w:rsid w:val="00CB0004"/>
    <w:rsid w:val="00CB0664"/>
    <w:rsid w:val="00CE4FF9"/>
    <w:rsid w:val="00CF3860"/>
    <w:rsid w:val="00D065DF"/>
    <w:rsid w:val="00D15318"/>
    <w:rsid w:val="00D85077"/>
    <w:rsid w:val="00E132E7"/>
    <w:rsid w:val="00E14419"/>
    <w:rsid w:val="00E90C51"/>
    <w:rsid w:val="00E9693A"/>
    <w:rsid w:val="00EA5949"/>
    <w:rsid w:val="00EE4D1A"/>
    <w:rsid w:val="00EF6967"/>
    <w:rsid w:val="00F16AA0"/>
    <w:rsid w:val="00F27A2E"/>
    <w:rsid w:val="00F34E2F"/>
    <w:rsid w:val="00F416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19499"/>
  <w14:defaultImageDpi w14:val="300"/>
  <w15:docId w15:val="{E55EA085-F670-4996-B690-4096C41A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1"/>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14"/>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839</Words>
  <Characters>5090</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Info | Robeli</cp:lastModifiedBy>
  <cp:revision>45</cp:revision>
  <cp:lastPrinted>2026-04-14T00:02:00Z</cp:lastPrinted>
  <dcterms:created xsi:type="dcterms:W3CDTF">2026-04-13T23:17:00Z</dcterms:created>
  <dcterms:modified xsi:type="dcterms:W3CDTF">2026-04-14T09:32:00Z</dcterms:modified>
  <cp:category/>
</cp:coreProperties>
</file>